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00" w:type="pct"/>
        <w:jc w:val="center"/>
        <w:tblCellSpacing w:w="0" w:type="dxa"/>
        <w:tblCellMar>
          <w:top w:w="30" w:type="dxa"/>
          <w:left w:w="30" w:type="dxa"/>
          <w:bottom w:w="30" w:type="dxa"/>
          <w:right w:w="30" w:type="dxa"/>
        </w:tblCellMar>
        <w:tblLook w:val="04A0" w:firstRow="1" w:lastRow="0" w:firstColumn="1" w:lastColumn="0" w:noHBand="0" w:noVBand="1"/>
      </w:tblPr>
      <w:tblGrid>
        <w:gridCol w:w="13958"/>
      </w:tblGrid>
      <w:tr w:rsidR="004E5F4B" w:rsidTr="004E5F4B">
        <w:trPr>
          <w:tblCellSpacing w:w="0" w:type="dxa"/>
          <w:jc w:val="center"/>
        </w:trPr>
        <w:tc>
          <w:tcPr>
            <w:tcW w:w="0" w:type="auto"/>
            <w:vAlign w:val="center"/>
            <w:hideMark/>
          </w:tcPr>
          <w:p w:rsidR="004E5F4B" w:rsidRDefault="004E5F4B" w:rsidP="004E5F4B">
            <w:pPr>
              <w:pStyle w:val="2"/>
              <w:jc w:val="center"/>
              <w:rPr>
                <w:rFonts w:ascii="微软雅黑" w:eastAsia="微软雅黑" w:hAnsi="微软雅黑"/>
                <w:color w:val="000000"/>
              </w:rPr>
            </w:pPr>
            <w:r>
              <w:rPr>
                <w:rFonts w:ascii="微软雅黑" w:eastAsia="微软雅黑" w:hAnsi="微软雅黑" w:hint="eastAsia"/>
                <w:color w:val="0D69AD"/>
              </w:rPr>
              <w:t>中标（成交）结果公示</w:t>
            </w:r>
          </w:p>
          <w:p w:rsidR="004E5F4B" w:rsidRDefault="004E5F4B" w:rsidP="004E5F4B">
            <w:pPr>
              <w:pStyle w:val="a8"/>
              <w:spacing w:line="300" w:lineRule="atLeast"/>
              <w:rPr>
                <w:rFonts w:ascii="微软雅黑" w:eastAsia="微软雅黑" w:hAnsi="微软雅黑" w:hint="eastAsia"/>
                <w:color w:val="000000"/>
                <w:sz w:val="20"/>
                <w:szCs w:val="20"/>
              </w:rPr>
            </w:pPr>
          </w:p>
          <w:p w:rsidR="004E5F4B" w:rsidRDefault="004E5F4B" w:rsidP="004E5F4B">
            <w:pPr>
              <w:pStyle w:val="3"/>
              <w:spacing w:line="300" w:lineRule="atLeast"/>
              <w:rPr>
                <w:rFonts w:ascii="微软雅黑" w:eastAsia="微软雅黑" w:hAnsi="微软雅黑" w:hint="eastAsia"/>
                <w:color w:val="000000"/>
              </w:rPr>
            </w:pPr>
            <w:r>
              <w:rPr>
                <w:rFonts w:ascii="微软雅黑" w:eastAsia="微软雅黑" w:hAnsi="微软雅黑" w:hint="eastAsia"/>
                <w:color w:val="000000"/>
              </w:rPr>
              <w:t>       一、项目编号：SZDL2021339299</w:t>
            </w:r>
          </w:p>
          <w:p w:rsidR="004E5F4B" w:rsidRDefault="004E5F4B" w:rsidP="004E5F4B">
            <w:pPr>
              <w:pStyle w:val="3"/>
              <w:spacing w:line="300" w:lineRule="atLeast"/>
              <w:rPr>
                <w:rFonts w:ascii="微软雅黑" w:eastAsia="微软雅黑" w:hAnsi="微软雅黑" w:hint="eastAsia"/>
                <w:color w:val="000000"/>
              </w:rPr>
            </w:pPr>
            <w:r>
              <w:rPr>
                <w:rFonts w:ascii="微软雅黑" w:eastAsia="微软雅黑" w:hAnsi="微软雅黑" w:hint="eastAsia"/>
                <w:color w:val="000000"/>
              </w:rPr>
              <w:t>       二、项目名称：深圳市城际轨道票制票价及票务政策研究</w:t>
            </w:r>
          </w:p>
        </w:tc>
      </w:tr>
      <w:tr w:rsidR="004E5F4B" w:rsidTr="004E5F4B">
        <w:trPr>
          <w:tblCellSpacing w:w="0" w:type="dxa"/>
          <w:jc w:val="center"/>
        </w:trPr>
        <w:tc>
          <w:tcPr>
            <w:tcW w:w="0" w:type="auto"/>
            <w:vAlign w:val="center"/>
            <w:hideMark/>
          </w:tcPr>
          <w:p w:rsidR="004E5F4B" w:rsidRDefault="004E5F4B" w:rsidP="004E5F4B">
            <w:pPr>
              <w:pStyle w:val="3"/>
              <w:spacing w:line="300" w:lineRule="atLeast"/>
              <w:rPr>
                <w:rFonts w:ascii="微软雅黑" w:eastAsia="微软雅黑" w:hAnsi="微软雅黑" w:hint="eastAsia"/>
                <w:color w:val="000000"/>
              </w:rPr>
            </w:pPr>
            <w:r>
              <w:rPr>
                <w:rFonts w:ascii="微软雅黑" w:eastAsia="微软雅黑" w:hAnsi="微软雅黑" w:hint="eastAsia"/>
                <w:color w:val="000000"/>
              </w:rPr>
              <w:t>       三、投标供应商名称及报价：</w:t>
            </w:r>
          </w:p>
          <w:tbl>
            <w:tblPr>
              <w:tblW w:w="21600" w:type="dxa"/>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1662"/>
              <w:gridCol w:w="15272"/>
              <w:gridCol w:w="4666"/>
            </w:tblGrid>
            <w:tr w:rsidR="004E5F4B" w:rsidTr="004E5F4B">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F4B" w:rsidRDefault="004E5F4B">
                  <w:pPr>
                    <w:pStyle w:val="a8"/>
                    <w:jc w:val="center"/>
                    <w:rPr>
                      <w:rFonts w:hint="eastAsia"/>
                      <w:sz w:val="20"/>
                      <w:szCs w:val="20"/>
                    </w:rPr>
                  </w:pPr>
                  <w:r>
                    <w:rPr>
                      <w:sz w:val="20"/>
                      <w:szCs w:val="20"/>
                    </w:rPr>
                    <w:t>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F4B" w:rsidRDefault="004E5F4B">
                  <w:pPr>
                    <w:pStyle w:val="a8"/>
                    <w:jc w:val="center"/>
                    <w:rPr>
                      <w:sz w:val="20"/>
                      <w:szCs w:val="20"/>
                    </w:rPr>
                  </w:pPr>
                  <w:r>
                    <w:rPr>
                      <w:sz w:val="20"/>
                      <w:szCs w:val="20"/>
                    </w:rPr>
                    <w:t>投标供应商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F4B" w:rsidRDefault="004E5F4B">
                  <w:pPr>
                    <w:pStyle w:val="a8"/>
                    <w:jc w:val="center"/>
                    <w:rPr>
                      <w:sz w:val="20"/>
                      <w:szCs w:val="20"/>
                    </w:rPr>
                  </w:pPr>
                  <w:r>
                    <w:rPr>
                      <w:sz w:val="20"/>
                      <w:szCs w:val="20"/>
                    </w:rPr>
                    <w:t>报价(万元)</w:t>
                  </w:r>
                </w:p>
              </w:tc>
            </w:tr>
            <w:tr w:rsidR="004E5F4B" w:rsidTr="004E5F4B">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深圳市城市交通规划设计研究中心股份有限公司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63.00000000</w:t>
                  </w:r>
                </w:p>
              </w:tc>
            </w:tr>
            <w:tr w:rsidR="004E5F4B" w:rsidTr="004E5F4B">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2</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深圳国家高技术产业创新中心</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98.00000000</w:t>
                  </w:r>
                </w:p>
              </w:tc>
            </w:tr>
            <w:tr w:rsidR="004E5F4B" w:rsidTr="004E5F4B">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3</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深圳市新城市规划建筑设计股份有限公司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103.00000000</w:t>
                  </w:r>
                </w:p>
              </w:tc>
            </w:tr>
          </w:tbl>
          <w:p w:rsidR="004E5F4B" w:rsidRDefault="004E5F4B">
            <w:pPr>
              <w:spacing w:line="300" w:lineRule="atLeast"/>
              <w:rPr>
                <w:rFonts w:ascii="微软雅黑" w:eastAsia="微软雅黑" w:hAnsi="微软雅黑"/>
                <w:color w:val="000000"/>
                <w:sz w:val="20"/>
                <w:szCs w:val="20"/>
              </w:rPr>
            </w:pPr>
          </w:p>
        </w:tc>
      </w:tr>
      <w:tr w:rsidR="004E5F4B" w:rsidTr="004E5F4B">
        <w:trPr>
          <w:tblCellSpacing w:w="0" w:type="dxa"/>
          <w:jc w:val="center"/>
        </w:trPr>
        <w:tc>
          <w:tcPr>
            <w:tcW w:w="0" w:type="auto"/>
            <w:vAlign w:val="center"/>
            <w:hideMark/>
          </w:tcPr>
          <w:p w:rsidR="004E5F4B" w:rsidRDefault="004E5F4B" w:rsidP="004E5F4B">
            <w:pPr>
              <w:pStyle w:val="3"/>
              <w:spacing w:line="300" w:lineRule="atLeast"/>
              <w:rPr>
                <w:rFonts w:ascii="微软雅黑" w:eastAsia="微软雅黑" w:hAnsi="微软雅黑"/>
                <w:color w:val="000000"/>
              </w:rPr>
            </w:pPr>
            <w:r>
              <w:rPr>
                <w:rFonts w:ascii="微软雅黑" w:eastAsia="微软雅黑" w:hAnsi="微软雅黑" w:hint="eastAsia"/>
                <w:color w:val="000000"/>
              </w:rPr>
              <w:t>       四、候选中标供应商名单：</w:t>
            </w:r>
          </w:p>
        </w:tc>
      </w:tr>
      <w:tr w:rsidR="004E5F4B" w:rsidTr="004E5F4B">
        <w:trPr>
          <w:tblCellSpacing w:w="0" w:type="dxa"/>
          <w:jc w:val="center"/>
        </w:trPr>
        <w:tc>
          <w:tcPr>
            <w:tcW w:w="0" w:type="auto"/>
            <w:vAlign w:val="center"/>
            <w:hideMark/>
          </w:tcPr>
          <w:p w:rsidR="004E5F4B" w:rsidRDefault="004E5F4B" w:rsidP="004E5F4B">
            <w:pPr>
              <w:pStyle w:val="a8"/>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投标单位(A包)： 深圳市城市交通规划设计研究中心股份有限公司； 深圳国家高技术产业创新中心； 深圳市新城市规划建筑设计股份有限公司；</w:t>
            </w:r>
          </w:p>
        </w:tc>
      </w:tr>
      <w:tr w:rsidR="004E5F4B" w:rsidTr="004E5F4B">
        <w:trPr>
          <w:tblCellSpacing w:w="0" w:type="dxa"/>
          <w:jc w:val="center"/>
        </w:trPr>
        <w:tc>
          <w:tcPr>
            <w:tcW w:w="0" w:type="auto"/>
            <w:vAlign w:val="center"/>
            <w:hideMark/>
          </w:tcPr>
          <w:p w:rsidR="004E5F4B" w:rsidRDefault="004E5F4B" w:rsidP="004E5F4B">
            <w:pPr>
              <w:pStyle w:val="3"/>
              <w:spacing w:line="300" w:lineRule="atLeast"/>
              <w:rPr>
                <w:rFonts w:ascii="微软雅黑" w:eastAsia="微软雅黑" w:hAnsi="微软雅黑" w:hint="eastAsia"/>
                <w:color w:val="000000"/>
              </w:rPr>
            </w:pPr>
            <w:r>
              <w:rPr>
                <w:rFonts w:ascii="微软雅黑" w:eastAsia="微软雅黑" w:hAnsi="微软雅黑" w:hint="eastAsia"/>
                <w:color w:val="000000"/>
              </w:rPr>
              <w:t>       五、中标（成交）信息：</w:t>
            </w:r>
          </w:p>
        </w:tc>
      </w:tr>
      <w:tr w:rsidR="004E5F4B" w:rsidTr="004E5F4B">
        <w:trPr>
          <w:tblCellSpacing w:w="0" w:type="dxa"/>
          <w:jc w:val="center"/>
        </w:trPr>
        <w:tc>
          <w:tcPr>
            <w:tcW w:w="0" w:type="auto"/>
            <w:vAlign w:val="center"/>
            <w:hideMark/>
          </w:tcPr>
          <w:p w:rsidR="004E5F4B" w:rsidRDefault="004E5F4B" w:rsidP="004E5F4B">
            <w:pPr>
              <w:pStyle w:val="a8"/>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包组：A</w:t>
            </w:r>
          </w:p>
          <w:p w:rsidR="004E5F4B" w:rsidRDefault="004E5F4B" w:rsidP="004E5F4B">
            <w:pPr>
              <w:pStyle w:val="a8"/>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供应商名称： 深圳市城市交通规划设计研究中心股份有限公司</w:t>
            </w:r>
          </w:p>
          <w:p w:rsidR="004E5F4B" w:rsidRDefault="004E5F4B" w:rsidP="004E5F4B">
            <w:pPr>
              <w:pStyle w:val="a8"/>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供应商地址：深圳市龙华区民治街道龙塘社区星河传奇花园三期商厦1栋C座1210</w:t>
            </w:r>
          </w:p>
          <w:p w:rsidR="004E5F4B" w:rsidRDefault="004E5F4B" w:rsidP="004E5F4B">
            <w:pPr>
              <w:pStyle w:val="a8"/>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中标（成交）金额： 63.00000000（单位：万元）</w:t>
            </w:r>
          </w:p>
        </w:tc>
      </w:tr>
      <w:tr w:rsidR="004E5F4B" w:rsidTr="004E5F4B">
        <w:trPr>
          <w:tblCellSpacing w:w="0" w:type="dxa"/>
          <w:jc w:val="center"/>
        </w:trPr>
        <w:tc>
          <w:tcPr>
            <w:tcW w:w="0" w:type="auto"/>
            <w:vAlign w:val="center"/>
            <w:hideMark/>
          </w:tcPr>
          <w:p w:rsidR="004E5F4B" w:rsidRDefault="004E5F4B" w:rsidP="004E5F4B">
            <w:pPr>
              <w:pStyle w:val="3"/>
              <w:spacing w:before="0" w:beforeAutospacing="0" w:after="0" w:afterAutospacing="0" w:line="360" w:lineRule="auto"/>
              <w:rPr>
                <w:rFonts w:ascii="微软雅黑" w:eastAsia="微软雅黑" w:hAnsi="微软雅黑"/>
                <w:color w:val="000000"/>
              </w:rPr>
            </w:pPr>
            <w:r>
              <w:rPr>
                <w:rFonts w:ascii="微软雅黑" w:eastAsia="微软雅黑" w:hAnsi="微软雅黑" w:hint="eastAsia"/>
                <w:color w:val="000000"/>
              </w:rPr>
              <w:t>       六、主要标的信息</w:t>
            </w:r>
          </w:p>
          <w:p w:rsidR="004E5F4B" w:rsidRPr="0007101A" w:rsidRDefault="004E5F4B" w:rsidP="0007101A">
            <w:pPr>
              <w:pStyle w:val="3"/>
              <w:spacing w:before="0" w:beforeAutospacing="0" w:after="0" w:afterAutospacing="0" w:line="360" w:lineRule="auto"/>
              <w:rPr>
                <w:rFonts w:ascii="微软雅黑" w:eastAsia="微软雅黑" w:hAnsi="微软雅黑" w:hint="eastAsia"/>
                <w:b w:val="0"/>
                <w:color w:val="000000"/>
              </w:rPr>
            </w:pPr>
            <w:r w:rsidRPr="0007101A">
              <w:rPr>
                <w:rFonts w:ascii="微软雅黑" w:eastAsia="微软雅黑" w:hAnsi="微软雅黑" w:hint="eastAsia"/>
                <w:b w:val="0"/>
                <w:color w:val="000000"/>
                <w:sz w:val="20"/>
                <w:szCs w:val="20"/>
              </w:rPr>
              <w:t>详见</w:t>
            </w:r>
            <w:r w:rsidRPr="0007101A">
              <w:rPr>
                <w:rFonts w:ascii="微软雅黑" w:eastAsia="微软雅黑" w:hAnsi="微软雅黑"/>
                <w:b w:val="0"/>
                <w:color w:val="000000"/>
                <w:sz w:val="20"/>
                <w:szCs w:val="20"/>
              </w:rPr>
              <w:t>附件</w:t>
            </w:r>
          </w:p>
        </w:tc>
      </w:tr>
      <w:tr w:rsidR="004E5F4B" w:rsidTr="004E5F4B">
        <w:trPr>
          <w:tblCellSpacing w:w="0" w:type="dxa"/>
          <w:jc w:val="center"/>
        </w:trPr>
        <w:tc>
          <w:tcPr>
            <w:tcW w:w="0" w:type="auto"/>
            <w:vAlign w:val="center"/>
            <w:hideMark/>
          </w:tcPr>
          <w:p w:rsidR="004E5F4B" w:rsidRDefault="004E5F4B" w:rsidP="004E5F4B">
            <w:pPr>
              <w:pStyle w:val="3"/>
              <w:spacing w:line="300" w:lineRule="atLeast"/>
              <w:rPr>
                <w:rFonts w:ascii="微软雅黑" w:eastAsia="微软雅黑" w:hAnsi="微软雅黑"/>
                <w:color w:val="000000"/>
              </w:rPr>
            </w:pPr>
            <w:r>
              <w:rPr>
                <w:rFonts w:ascii="微软雅黑" w:eastAsia="微软雅黑" w:hAnsi="微软雅黑" w:hint="eastAsia"/>
                <w:color w:val="000000"/>
              </w:rPr>
              <w:t>       七、评审委员会（谈判小组）成员名单及打分明细</w:t>
            </w:r>
          </w:p>
        </w:tc>
      </w:tr>
      <w:tr w:rsidR="004E5F4B" w:rsidTr="004E5F4B">
        <w:trPr>
          <w:tblCellSpacing w:w="0" w:type="dxa"/>
          <w:jc w:val="center"/>
        </w:trPr>
        <w:tc>
          <w:tcPr>
            <w:tcW w:w="0" w:type="auto"/>
            <w:vAlign w:val="center"/>
            <w:hideMark/>
          </w:tcPr>
          <w:tbl>
            <w:tblPr>
              <w:tblW w:w="21600" w:type="dxa"/>
              <w:tblCellMar>
                <w:top w:w="15" w:type="dxa"/>
                <w:left w:w="15" w:type="dxa"/>
                <w:bottom w:w="15" w:type="dxa"/>
                <w:right w:w="15" w:type="dxa"/>
              </w:tblCellMar>
              <w:tblLook w:val="04A0" w:firstRow="1" w:lastRow="0" w:firstColumn="1" w:lastColumn="0" w:noHBand="0" w:noVBand="1"/>
            </w:tblPr>
            <w:tblGrid>
              <w:gridCol w:w="21600"/>
            </w:tblGrid>
            <w:tr w:rsidR="004E5F4B">
              <w:tc>
                <w:tcPr>
                  <w:tcW w:w="0" w:type="auto"/>
                  <w:vAlign w:val="center"/>
                  <w:hideMark/>
                </w:tcPr>
                <w:p w:rsidR="004E5F4B" w:rsidRDefault="004E5F4B">
                  <w:pPr>
                    <w:rPr>
                      <w:rFonts w:ascii="宋体" w:eastAsia="宋体" w:hAnsi="宋体" w:hint="eastAsia"/>
                      <w:sz w:val="20"/>
                      <w:szCs w:val="20"/>
                    </w:rPr>
                  </w:pPr>
                  <w:r>
                    <w:rPr>
                      <w:sz w:val="20"/>
                      <w:szCs w:val="20"/>
                    </w:rPr>
                    <w:t>（一）评审委员会（谈判小组）成员名单：</w:t>
                  </w:r>
                  <w:r>
                    <w:rPr>
                      <w:sz w:val="20"/>
                      <w:szCs w:val="20"/>
                    </w:rPr>
                    <w:br/>
                    <w:t>1、</w:t>
                  </w:r>
                  <w:r>
                    <w:rPr>
                      <w:sz w:val="20"/>
                      <w:szCs w:val="20"/>
                      <w:u w:val="single"/>
                    </w:rPr>
                    <w:t> 刘睿</w:t>
                  </w:r>
                  <w:r>
                    <w:rPr>
                      <w:sz w:val="20"/>
                      <w:szCs w:val="20"/>
                    </w:rPr>
                    <w:t>； 2、</w:t>
                  </w:r>
                  <w:r>
                    <w:rPr>
                      <w:sz w:val="20"/>
                      <w:szCs w:val="20"/>
                      <w:u w:val="single"/>
                    </w:rPr>
                    <w:t> 彭婷</w:t>
                  </w:r>
                  <w:r>
                    <w:rPr>
                      <w:sz w:val="20"/>
                      <w:szCs w:val="20"/>
                    </w:rPr>
                    <w:t>； 3、</w:t>
                  </w:r>
                  <w:r>
                    <w:rPr>
                      <w:sz w:val="20"/>
                      <w:szCs w:val="20"/>
                      <w:u w:val="single"/>
                    </w:rPr>
                    <w:t> 蔡荧</w:t>
                  </w:r>
                  <w:r>
                    <w:rPr>
                      <w:sz w:val="20"/>
                      <w:szCs w:val="20"/>
                    </w:rPr>
                    <w:t>； 4、</w:t>
                  </w:r>
                  <w:r>
                    <w:rPr>
                      <w:sz w:val="20"/>
                      <w:szCs w:val="20"/>
                      <w:u w:val="single"/>
                    </w:rPr>
                    <w:t> 何义军</w:t>
                  </w:r>
                  <w:r>
                    <w:rPr>
                      <w:sz w:val="20"/>
                      <w:szCs w:val="20"/>
                    </w:rPr>
                    <w:t>； 5、</w:t>
                  </w:r>
                  <w:r>
                    <w:rPr>
                      <w:sz w:val="20"/>
                      <w:szCs w:val="20"/>
                      <w:u w:val="single"/>
                    </w:rPr>
                    <w:t> 李庆红</w:t>
                  </w:r>
                  <w:r>
                    <w:rPr>
                      <w:sz w:val="20"/>
                      <w:szCs w:val="20"/>
                    </w:rPr>
                    <w:t>；</w:t>
                  </w:r>
                </w:p>
              </w:tc>
            </w:tr>
            <w:tr w:rsidR="004E5F4B">
              <w:tc>
                <w:tcPr>
                  <w:tcW w:w="0" w:type="auto"/>
                  <w:vAlign w:val="center"/>
                  <w:hideMark/>
                </w:tcPr>
                <w:p w:rsidR="004E5F4B" w:rsidRDefault="004E5F4B">
                  <w:pPr>
                    <w:rPr>
                      <w:sz w:val="20"/>
                      <w:szCs w:val="20"/>
                    </w:rPr>
                  </w:pPr>
                  <w:r>
                    <w:rPr>
                      <w:sz w:val="20"/>
                      <w:szCs w:val="20"/>
                    </w:rPr>
                    <w:t>（二）打分明细：专家打分明细（ </w:t>
                  </w:r>
                  <w:hyperlink r:id="rId7" w:tgtFrame="_blank" w:history="1">
                    <w:r>
                      <w:rPr>
                        <w:rStyle w:val="a7"/>
                      </w:rPr>
                      <w:t>A包</w:t>
                    </w:r>
                  </w:hyperlink>
                  <w:r>
                    <w:rPr>
                      <w:sz w:val="20"/>
                      <w:szCs w:val="20"/>
                    </w:rPr>
                    <w:t>； ）</w:t>
                  </w:r>
                </w:p>
              </w:tc>
            </w:tr>
          </w:tbl>
          <w:p w:rsidR="004E5F4B" w:rsidRDefault="004E5F4B">
            <w:pPr>
              <w:spacing w:line="300" w:lineRule="atLeast"/>
              <w:rPr>
                <w:rFonts w:ascii="微软雅黑" w:eastAsia="微软雅黑" w:hAnsi="微软雅黑"/>
                <w:color w:val="000000"/>
                <w:sz w:val="20"/>
                <w:szCs w:val="20"/>
              </w:rPr>
            </w:pPr>
          </w:p>
        </w:tc>
      </w:tr>
      <w:tr w:rsidR="004E5F4B" w:rsidTr="004E5F4B">
        <w:trPr>
          <w:tblCellSpacing w:w="0" w:type="dxa"/>
          <w:jc w:val="center"/>
        </w:trPr>
        <w:tc>
          <w:tcPr>
            <w:tcW w:w="0" w:type="auto"/>
            <w:vAlign w:val="center"/>
            <w:hideMark/>
          </w:tcPr>
          <w:p w:rsidR="004E5F4B" w:rsidRDefault="004E5F4B" w:rsidP="004E5F4B">
            <w:pPr>
              <w:pStyle w:val="3"/>
              <w:spacing w:line="300" w:lineRule="atLeast"/>
              <w:rPr>
                <w:rFonts w:ascii="微软雅黑" w:eastAsia="微软雅黑" w:hAnsi="微软雅黑"/>
                <w:color w:val="000000"/>
              </w:rPr>
            </w:pPr>
            <w:r>
              <w:rPr>
                <w:rFonts w:ascii="微软雅黑" w:eastAsia="微软雅黑" w:hAnsi="微软雅黑" w:hint="eastAsia"/>
                <w:color w:val="000000"/>
              </w:rPr>
              <w:t>       八、代理服务收费标准及金额：</w:t>
            </w:r>
            <w:r>
              <w:rPr>
                <w:rFonts w:ascii="微软雅黑" w:eastAsia="微软雅黑" w:hAnsi="微软雅黑" w:hint="eastAsia"/>
                <w:color w:val="000000"/>
                <w:sz w:val="21"/>
                <w:szCs w:val="21"/>
              </w:rPr>
              <w:t>根据“深圳市财政委员会关于规范深圳市社会采购代理机构管理有关事项的补充通知(深财购[2018]27号)”规定，招标代理服务费以中标金额为基数、按差额定率累进法计算，本项目招标代理服务费为0.945万元，由中标人支付。</w:t>
            </w:r>
          </w:p>
          <w:p w:rsidR="004E5F4B" w:rsidRDefault="004E5F4B" w:rsidP="004E5F4B">
            <w:pPr>
              <w:pStyle w:val="3"/>
              <w:spacing w:line="300" w:lineRule="atLeast"/>
              <w:rPr>
                <w:rFonts w:ascii="微软雅黑" w:eastAsia="微软雅黑" w:hAnsi="微软雅黑" w:hint="eastAsia"/>
                <w:color w:val="000000"/>
              </w:rPr>
            </w:pPr>
            <w:r>
              <w:rPr>
                <w:rFonts w:ascii="微软雅黑" w:eastAsia="微软雅黑" w:hAnsi="微软雅黑" w:hint="eastAsia"/>
                <w:color w:val="000000"/>
              </w:rPr>
              <w:lastRenderedPageBreak/>
              <w:t>       九、公示期限</w:t>
            </w:r>
          </w:p>
          <w:p w:rsidR="004E5F4B" w:rsidRDefault="004E5F4B" w:rsidP="004E5F4B">
            <w:pPr>
              <w:pStyle w:val="a8"/>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2021年08月14日至 2021年08月16日</w:t>
            </w:r>
          </w:p>
          <w:p w:rsidR="004E5F4B" w:rsidRDefault="004E5F4B" w:rsidP="004E5F4B">
            <w:pPr>
              <w:pStyle w:val="3"/>
              <w:spacing w:line="300" w:lineRule="atLeast"/>
              <w:rPr>
                <w:rFonts w:ascii="微软雅黑" w:eastAsia="微软雅黑" w:hAnsi="微软雅黑" w:hint="eastAsia"/>
                <w:color w:val="000000"/>
              </w:rPr>
            </w:pPr>
            <w:r>
              <w:rPr>
                <w:rFonts w:ascii="微软雅黑" w:eastAsia="微软雅黑" w:hAnsi="微软雅黑" w:hint="eastAsia"/>
                <w:color w:val="000000"/>
              </w:rPr>
              <w:t>       十、其他补充事宜</w:t>
            </w:r>
          </w:p>
          <w:p w:rsidR="004E5F4B" w:rsidRDefault="004E5F4B" w:rsidP="004E5F4B">
            <w:pPr>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1.供应商投标（响应）文件：详见附件。</w:t>
            </w:r>
          </w:p>
          <w:p w:rsidR="004E5F4B" w:rsidRDefault="004E5F4B" w:rsidP="004E5F4B">
            <w:pPr>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2.下载打印电子中标通知书： 采购人可在中标（成交）结果公告发布之日起3日后登录交易系统自行下载打印电子中标通知书。</w:t>
            </w:r>
          </w:p>
          <w:p w:rsidR="004E5F4B" w:rsidRDefault="004E5F4B" w:rsidP="004E5F4B">
            <w:pPr>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        3.供应商质疑：本公示期限为三日。投标供应商认为中标或者成交结果使自己的权益受到损害的，应当自本公告期内提出质疑。质疑咨询电话：高工0755-25193582。</w:t>
            </w:r>
          </w:p>
          <w:p w:rsidR="004E5F4B" w:rsidRDefault="004E5F4B" w:rsidP="004E5F4B">
            <w:pPr>
              <w:pStyle w:val="3"/>
              <w:spacing w:line="300" w:lineRule="atLeast"/>
              <w:rPr>
                <w:rFonts w:ascii="微软雅黑" w:eastAsia="微软雅黑" w:hAnsi="微软雅黑" w:hint="eastAsia"/>
                <w:color w:val="000000"/>
              </w:rPr>
            </w:pPr>
            <w:r>
              <w:rPr>
                <w:rFonts w:ascii="微软雅黑" w:eastAsia="微软雅黑" w:hAnsi="微软雅黑" w:hint="eastAsia"/>
                <w:color w:val="000000"/>
              </w:rPr>
              <w:t>       十一、凡对本次公示内容提出询问，请按以下方式联系。</w:t>
            </w:r>
          </w:p>
          <w:p w:rsidR="004E5F4B" w:rsidRDefault="004E5F4B" w:rsidP="004E5F4B">
            <w:pPr>
              <w:spacing w:line="300" w:lineRule="atLeast"/>
              <w:ind w:firstLine="42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1.采购人：深圳市交通运输局</w:t>
            </w:r>
          </w:p>
          <w:p w:rsidR="004E5F4B" w:rsidRDefault="004E5F4B" w:rsidP="004E5F4B">
            <w:pPr>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联系人及联系电话：彭工0755-82769960</w:t>
            </w:r>
          </w:p>
          <w:p w:rsidR="004E5F4B" w:rsidRDefault="004E5F4B" w:rsidP="004E5F4B">
            <w:pPr>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地址：深圳市竹子林公路主枢纽大厦</w:t>
            </w:r>
          </w:p>
          <w:p w:rsidR="004E5F4B" w:rsidRDefault="004E5F4B" w:rsidP="004E5F4B">
            <w:pPr>
              <w:spacing w:line="300" w:lineRule="atLeast"/>
              <w:ind w:firstLine="42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2.招标代理机构：深圳市综合交通设计研究院有限公司</w:t>
            </w:r>
          </w:p>
          <w:p w:rsidR="004E5F4B" w:rsidRDefault="004E5F4B" w:rsidP="004E5F4B">
            <w:pPr>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联系人及联系电话：高工0755—25193582；冯工0755—25193591</w:t>
            </w:r>
          </w:p>
          <w:p w:rsidR="004E5F4B" w:rsidRDefault="004E5F4B" w:rsidP="004E5F4B">
            <w:pPr>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传真：0755—25193593</w:t>
            </w:r>
          </w:p>
          <w:p w:rsidR="004E5F4B" w:rsidRDefault="004E5F4B" w:rsidP="004E5F4B">
            <w:pPr>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地址：深圳市罗湖区翠山路77号（粤通办公楼五楼503室）</w:t>
            </w:r>
          </w:p>
          <w:p w:rsidR="004E5F4B" w:rsidRDefault="004E5F4B" w:rsidP="004E5F4B">
            <w:pPr>
              <w:spacing w:line="300" w:lineRule="atLeast"/>
              <w:rPr>
                <w:rFonts w:ascii="微软雅黑" w:eastAsia="微软雅黑" w:hAnsi="微软雅黑" w:hint="eastAsia"/>
                <w:color w:val="000000"/>
                <w:sz w:val="20"/>
                <w:szCs w:val="20"/>
              </w:rPr>
            </w:pPr>
            <w:r>
              <w:rPr>
                <w:rFonts w:ascii="微软雅黑" w:eastAsia="微软雅黑" w:hAnsi="微软雅黑" w:hint="eastAsia"/>
                <w:color w:val="000000"/>
                <w:szCs w:val="21"/>
              </w:rPr>
              <w:t>Email：819144532@qq.com</w:t>
            </w:r>
          </w:p>
          <w:p w:rsidR="004E5F4B" w:rsidRDefault="004E5F4B" w:rsidP="004E5F4B">
            <w:pPr>
              <w:spacing w:line="300" w:lineRule="atLeast"/>
              <w:ind w:firstLine="420"/>
              <w:rPr>
                <w:rFonts w:ascii="微软雅黑" w:eastAsia="微软雅黑" w:hAnsi="微软雅黑" w:hint="eastAsia"/>
                <w:color w:val="000000"/>
                <w:sz w:val="20"/>
                <w:szCs w:val="20"/>
              </w:rPr>
            </w:pPr>
            <w:r>
              <w:rPr>
                <w:rFonts w:ascii="微软雅黑" w:eastAsia="微软雅黑" w:hAnsi="微软雅黑" w:hint="eastAsia"/>
                <w:color w:val="000000"/>
                <w:sz w:val="20"/>
                <w:szCs w:val="20"/>
              </w:rPr>
              <w:t>3.网上操作咨询：83948100，83948149，83938544（若下载招标文件有困难，请与我们联系），注册咨询：83938966 ，电子密钥咨询：83948165  4008301330</w:t>
            </w:r>
          </w:p>
          <w:p w:rsidR="004E5F4B" w:rsidRDefault="004E5F4B" w:rsidP="004E5F4B">
            <w:pPr>
              <w:pStyle w:val="3"/>
              <w:spacing w:line="300" w:lineRule="atLeast"/>
              <w:rPr>
                <w:rFonts w:ascii="微软雅黑" w:eastAsia="微软雅黑" w:hAnsi="微软雅黑" w:hint="eastAsia"/>
                <w:color w:val="000000"/>
              </w:rPr>
            </w:pPr>
            <w:r>
              <w:rPr>
                <w:rFonts w:ascii="微软雅黑" w:eastAsia="微软雅黑" w:hAnsi="微软雅黑" w:hint="eastAsia"/>
                <w:color w:val="000000"/>
              </w:rPr>
              <w:t>       十二、附件</w:t>
            </w:r>
            <w:bookmarkStart w:id="0" w:name="_GoBack"/>
            <w:bookmarkEnd w:id="0"/>
          </w:p>
          <w:p w:rsidR="004E5F4B" w:rsidRDefault="004E5F4B" w:rsidP="004E5F4B">
            <w:pPr>
              <w:widowControl/>
              <w:numPr>
                <w:ilvl w:val="0"/>
                <w:numId w:val="7"/>
              </w:numPr>
              <w:spacing w:before="100" w:beforeAutospacing="1" w:after="100" w:afterAutospacing="1" w:line="300" w:lineRule="atLeast"/>
              <w:jc w:val="lef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采购文件ZBS：</w:t>
            </w:r>
            <w:hyperlink r:id="rId8" w:tgtFrame="_blank" w:history="1">
              <w:r>
                <w:rPr>
                  <w:rStyle w:val="a7"/>
                  <w:rFonts w:ascii="微软雅黑" w:eastAsia="微软雅黑" w:hAnsi="微软雅黑" w:hint="eastAsia"/>
                </w:rPr>
                <w:t>-点此下载-</w:t>
              </w:r>
            </w:hyperlink>
            <w:r>
              <w:rPr>
                <w:rFonts w:ascii="微软雅黑" w:eastAsia="微软雅黑" w:hAnsi="微软雅黑" w:hint="eastAsia"/>
                <w:color w:val="000000"/>
                <w:sz w:val="20"/>
                <w:szCs w:val="20"/>
              </w:rPr>
              <w:br/>
              <w:t>采购文件PDF：</w:t>
            </w:r>
            <w:hyperlink r:id="rId9" w:tgtFrame="_blank" w:history="1">
              <w:r>
                <w:rPr>
                  <w:rStyle w:val="a7"/>
                  <w:rFonts w:ascii="微软雅黑" w:eastAsia="微软雅黑" w:hAnsi="微软雅黑" w:hint="eastAsia"/>
                </w:rPr>
                <w:t>-点此下载-</w:t>
              </w:r>
            </w:hyperlink>
            <w:r>
              <w:rPr>
                <w:rFonts w:ascii="微软雅黑" w:eastAsia="微软雅黑" w:hAnsi="微软雅黑" w:hint="eastAsia"/>
                <w:color w:val="000000"/>
                <w:sz w:val="20"/>
                <w:szCs w:val="20"/>
              </w:rPr>
              <w:br/>
              <w:t>采购文件DOC：</w:t>
            </w:r>
            <w:hyperlink r:id="rId10" w:tgtFrame="_blank" w:history="1">
              <w:r>
                <w:rPr>
                  <w:rStyle w:val="a7"/>
                  <w:rFonts w:ascii="微软雅黑" w:eastAsia="微软雅黑" w:hAnsi="微软雅黑" w:hint="eastAsia"/>
                </w:rPr>
                <w:t>-点此下载-</w:t>
              </w:r>
            </w:hyperlink>
            <w:r>
              <w:rPr>
                <w:rFonts w:ascii="微软雅黑" w:eastAsia="微软雅黑" w:hAnsi="微软雅黑" w:hint="eastAsia"/>
                <w:color w:val="000000"/>
                <w:sz w:val="20"/>
                <w:szCs w:val="20"/>
              </w:rPr>
              <w:t>（已公告的可不重复公告）</w:t>
            </w:r>
          </w:p>
          <w:p w:rsidR="004E5F4B" w:rsidRDefault="004E5F4B" w:rsidP="004E5F4B">
            <w:pPr>
              <w:widowControl/>
              <w:numPr>
                <w:ilvl w:val="0"/>
                <w:numId w:val="7"/>
              </w:numPr>
              <w:spacing w:before="100" w:beforeAutospacing="1" w:after="100" w:afterAutospacing="1" w:line="300" w:lineRule="atLeast"/>
              <w:jc w:val="left"/>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t>中标、成交供应商为中小企业的，应公告其《中小企业声明函》。（详见供应商投标文件）</w:t>
            </w:r>
          </w:p>
          <w:p w:rsidR="004E5F4B" w:rsidRDefault="004E5F4B" w:rsidP="004E5F4B">
            <w:pPr>
              <w:widowControl/>
              <w:numPr>
                <w:ilvl w:val="0"/>
                <w:numId w:val="7"/>
              </w:numPr>
              <w:spacing w:before="100" w:beforeAutospacing="1" w:after="100" w:afterAutospacing="1" w:line="300" w:lineRule="atLeast"/>
              <w:jc w:val="lef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中标、成交供应商为残疾人福利性单位的，应公告其《残疾人福利性单位声明函》。（详见供应商投标文件）</w:t>
            </w:r>
          </w:p>
          <w:p w:rsidR="004E5F4B" w:rsidRDefault="004E5F4B" w:rsidP="004E5F4B">
            <w:pPr>
              <w:widowControl/>
              <w:numPr>
                <w:ilvl w:val="0"/>
                <w:numId w:val="7"/>
              </w:numPr>
              <w:spacing w:before="100" w:beforeAutospacing="1" w:after="100" w:afterAutospacing="1" w:line="300" w:lineRule="atLeast"/>
              <w:jc w:val="lef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中标、成交供应商为注册地在国家级贫困县域内物业公司的，应公告注册所在县扶贫部门出具的聘用建档立卡贫困人员具体数量的证明。（详见供应商投标文件）</w:t>
            </w:r>
          </w:p>
          <w:p w:rsidR="004E5F4B" w:rsidRDefault="004E5F4B" w:rsidP="004E5F4B">
            <w:pPr>
              <w:widowControl/>
              <w:numPr>
                <w:ilvl w:val="0"/>
                <w:numId w:val="7"/>
              </w:numPr>
              <w:spacing w:before="100" w:beforeAutospacing="1" w:after="100" w:afterAutospacing="1" w:line="300" w:lineRule="atLeast"/>
              <w:jc w:val="lef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投标供应商资格响应文件。</w:t>
            </w:r>
          </w:p>
          <w:p w:rsidR="004E5F4B" w:rsidRDefault="004E5F4B" w:rsidP="004E5F4B">
            <w:pPr>
              <w:widowControl/>
              <w:numPr>
                <w:ilvl w:val="0"/>
                <w:numId w:val="7"/>
              </w:numPr>
              <w:spacing w:before="100" w:beforeAutospacing="1" w:after="100" w:afterAutospacing="1" w:line="300" w:lineRule="atLeast"/>
              <w:jc w:val="lef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投标供应商投标文件。</w:t>
            </w:r>
          </w:p>
          <w:p w:rsidR="004E5F4B" w:rsidRDefault="004E5F4B" w:rsidP="004E5F4B">
            <w:pPr>
              <w:widowControl/>
              <w:numPr>
                <w:ilvl w:val="0"/>
                <w:numId w:val="7"/>
              </w:numPr>
              <w:spacing w:before="100" w:beforeAutospacing="1" w:after="100" w:afterAutospacing="1" w:line="300" w:lineRule="atLeast"/>
              <w:jc w:val="left"/>
              <w:rPr>
                <w:rFonts w:ascii="微软雅黑" w:eastAsia="微软雅黑" w:hAnsi="微软雅黑" w:hint="eastAsia"/>
                <w:color w:val="000000"/>
                <w:sz w:val="20"/>
                <w:szCs w:val="20"/>
              </w:rPr>
            </w:pPr>
            <w:r>
              <w:rPr>
                <w:rFonts w:ascii="微软雅黑" w:eastAsia="微软雅黑" w:hAnsi="微软雅黑" w:hint="eastAsia"/>
                <w:color w:val="000000"/>
                <w:sz w:val="20"/>
                <w:szCs w:val="20"/>
              </w:rPr>
              <w:t>评分结果表：</w:t>
            </w:r>
            <w:r>
              <w:rPr>
                <w:rFonts w:ascii="微软雅黑" w:eastAsia="微软雅黑" w:hAnsi="微软雅黑" w:hint="eastAsia"/>
                <w:color w:val="000000"/>
                <w:sz w:val="20"/>
                <w:szCs w:val="20"/>
              </w:rPr>
              <w:br/>
            </w:r>
          </w:p>
          <w:tbl>
            <w:tblPr>
              <w:tblW w:w="21600" w:type="dxa"/>
              <w:jc w:val="center"/>
              <w:tblBorders>
                <w:top w:val="outset" w:sz="6" w:space="0" w:color="AAAAAA"/>
                <w:left w:val="outset" w:sz="6" w:space="0" w:color="AAAAAA"/>
                <w:bottom w:val="outset" w:sz="6" w:space="0" w:color="AAAAAA"/>
                <w:right w:val="outset" w:sz="6" w:space="0" w:color="AAAAAA"/>
              </w:tblBorders>
              <w:tblCellMar>
                <w:top w:w="60" w:type="dxa"/>
                <w:left w:w="60" w:type="dxa"/>
                <w:bottom w:w="60" w:type="dxa"/>
                <w:right w:w="60" w:type="dxa"/>
              </w:tblCellMar>
              <w:tblLook w:val="04A0" w:firstRow="1" w:lastRow="0" w:firstColumn="1" w:lastColumn="0" w:noHBand="0" w:noVBand="1"/>
            </w:tblPr>
            <w:tblGrid>
              <w:gridCol w:w="4614"/>
              <w:gridCol w:w="1731"/>
              <w:gridCol w:w="1410"/>
              <w:gridCol w:w="1731"/>
              <w:gridCol w:w="1410"/>
              <w:gridCol w:w="2051"/>
              <w:gridCol w:w="876"/>
              <w:gridCol w:w="876"/>
              <w:gridCol w:w="876"/>
              <w:gridCol w:w="876"/>
              <w:gridCol w:w="876"/>
              <w:gridCol w:w="983"/>
              <w:gridCol w:w="983"/>
              <w:gridCol w:w="876"/>
              <w:gridCol w:w="876"/>
              <w:gridCol w:w="555"/>
            </w:tblGrid>
            <w:tr w:rsidR="004E5F4B" w:rsidTr="004E5F4B">
              <w:trPr>
                <w:jc w:val="center"/>
              </w:trPr>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F4B" w:rsidRDefault="004E5F4B">
                  <w:pPr>
                    <w:pStyle w:val="a8"/>
                    <w:jc w:val="center"/>
                    <w:rPr>
                      <w:rFonts w:hint="eastAsia"/>
                      <w:sz w:val="20"/>
                      <w:szCs w:val="20"/>
                    </w:rPr>
                  </w:pPr>
                  <w:r>
                    <w:rPr>
                      <w:sz w:val="20"/>
                      <w:szCs w:val="20"/>
                    </w:rPr>
                    <w:t>投标单位(A包)</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F4B" w:rsidRDefault="004E5F4B">
                  <w:pPr>
                    <w:pStyle w:val="a8"/>
                    <w:jc w:val="center"/>
                    <w:rPr>
                      <w:sz w:val="20"/>
                      <w:szCs w:val="20"/>
                    </w:rPr>
                  </w:pPr>
                  <w:r>
                    <w:rPr>
                      <w:sz w:val="20"/>
                      <w:szCs w:val="20"/>
                    </w:rPr>
                    <w:t>价格扣除比例(%)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F4B" w:rsidRDefault="004E5F4B">
                  <w:pPr>
                    <w:pStyle w:val="a8"/>
                    <w:jc w:val="center"/>
                    <w:rPr>
                      <w:sz w:val="20"/>
                      <w:szCs w:val="20"/>
                    </w:rPr>
                  </w:pPr>
                  <w:r>
                    <w:rPr>
                      <w:sz w:val="20"/>
                      <w:szCs w:val="20"/>
                    </w:rPr>
                    <w:t>扣除价格(元)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F4B" w:rsidRDefault="004E5F4B">
                  <w:pPr>
                    <w:pStyle w:val="a8"/>
                    <w:jc w:val="center"/>
                    <w:rPr>
                      <w:sz w:val="20"/>
                      <w:szCs w:val="20"/>
                    </w:rPr>
                  </w:pPr>
                  <w:r>
                    <w:rPr>
                      <w:sz w:val="20"/>
                      <w:szCs w:val="20"/>
                    </w:rPr>
                    <w:t>价格上浮比例(%)</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F4B" w:rsidRDefault="004E5F4B">
                  <w:pPr>
                    <w:pStyle w:val="a8"/>
                    <w:jc w:val="center"/>
                    <w:rPr>
                      <w:sz w:val="20"/>
                      <w:szCs w:val="20"/>
                    </w:rPr>
                  </w:pPr>
                  <w:r>
                    <w:rPr>
                      <w:sz w:val="20"/>
                      <w:szCs w:val="20"/>
                    </w:rPr>
                    <w:t>上浮价格(元)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F4B" w:rsidRDefault="004E5F4B">
                  <w:pPr>
                    <w:pStyle w:val="a8"/>
                    <w:jc w:val="center"/>
                    <w:rPr>
                      <w:sz w:val="20"/>
                      <w:szCs w:val="20"/>
                    </w:rPr>
                  </w:pPr>
                  <w:r>
                    <w:rPr>
                      <w:sz w:val="20"/>
                      <w:szCs w:val="20"/>
                    </w:rPr>
                    <w:t>政策调整后价格(元)</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F4B" w:rsidRDefault="004E5F4B">
                  <w:pPr>
                    <w:pStyle w:val="a8"/>
                    <w:jc w:val="center"/>
                    <w:rPr>
                      <w:sz w:val="20"/>
                      <w:szCs w:val="20"/>
                    </w:rPr>
                  </w:pPr>
                  <w:r>
                    <w:rPr>
                      <w:sz w:val="20"/>
                      <w:szCs w:val="20"/>
                    </w:rPr>
                    <w:t>彭婷</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F4B" w:rsidRDefault="004E5F4B">
                  <w:pPr>
                    <w:pStyle w:val="a8"/>
                    <w:jc w:val="center"/>
                    <w:rPr>
                      <w:sz w:val="20"/>
                      <w:szCs w:val="20"/>
                    </w:rPr>
                  </w:pPr>
                  <w:r>
                    <w:rPr>
                      <w:sz w:val="20"/>
                      <w:szCs w:val="20"/>
                    </w:rPr>
                    <w:t>何义军</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F4B" w:rsidRDefault="004E5F4B">
                  <w:pPr>
                    <w:pStyle w:val="a8"/>
                    <w:jc w:val="center"/>
                    <w:rPr>
                      <w:sz w:val="20"/>
                      <w:szCs w:val="20"/>
                    </w:rPr>
                  </w:pPr>
                  <w:r>
                    <w:rPr>
                      <w:sz w:val="20"/>
                      <w:szCs w:val="20"/>
                    </w:rPr>
                    <w:t>刘睿</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F4B" w:rsidRDefault="004E5F4B">
                  <w:pPr>
                    <w:pStyle w:val="a8"/>
                    <w:jc w:val="center"/>
                    <w:rPr>
                      <w:sz w:val="20"/>
                      <w:szCs w:val="20"/>
                    </w:rPr>
                  </w:pPr>
                  <w:r>
                    <w:rPr>
                      <w:sz w:val="20"/>
                      <w:szCs w:val="20"/>
                    </w:rPr>
                    <w:t>蔡荧</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F4B" w:rsidRDefault="004E5F4B">
                  <w:pPr>
                    <w:pStyle w:val="a8"/>
                    <w:jc w:val="center"/>
                    <w:rPr>
                      <w:sz w:val="20"/>
                      <w:szCs w:val="20"/>
                    </w:rPr>
                  </w:pPr>
                  <w:r>
                    <w:rPr>
                      <w:sz w:val="20"/>
                      <w:szCs w:val="20"/>
                    </w:rPr>
                    <w:t>李庆红</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F4B" w:rsidRDefault="004E5F4B">
                  <w:pPr>
                    <w:pStyle w:val="a8"/>
                    <w:jc w:val="center"/>
                    <w:rPr>
                      <w:sz w:val="20"/>
                      <w:szCs w:val="20"/>
                    </w:rPr>
                  </w:pPr>
                  <w:r>
                    <w:rPr>
                      <w:sz w:val="20"/>
                      <w:szCs w:val="20"/>
                    </w:rPr>
                    <w:t>总得分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F4B" w:rsidRDefault="004E5F4B">
                  <w:pPr>
                    <w:pStyle w:val="a8"/>
                    <w:jc w:val="center"/>
                    <w:rPr>
                      <w:sz w:val="20"/>
                      <w:szCs w:val="20"/>
                    </w:rPr>
                  </w:pPr>
                  <w:r>
                    <w:rPr>
                      <w:sz w:val="20"/>
                      <w:szCs w:val="20"/>
                    </w:rPr>
                    <w:t>最终得分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F4B" w:rsidRDefault="004E5F4B">
                  <w:pPr>
                    <w:pStyle w:val="a8"/>
                    <w:jc w:val="center"/>
                    <w:rPr>
                      <w:sz w:val="20"/>
                      <w:szCs w:val="20"/>
                    </w:rPr>
                  </w:pPr>
                  <w:r>
                    <w:rPr>
                      <w:sz w:val="20"/>
                      <w:szCs w:val="20"/>
                    </w:rPr>
                    <w:t>价格分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F4B" w:rsidRDefault="004E5F4B">
                  <w:pPr>
                    <w:pStyle w:val="a8"/>
                    <w:jc w:val="center"/>
                    <w:rPr>
                      <w:sz w:val="20"/>
                      <w:szCs w:val="20"/>
                    </w:rPr>
                  </w:pPr>
                  <w:r>
                    <w:rPr>
                      <w:sz w:val="20"/>
                      <w:szCs w:val="20"/>
                    </w:rPr>
                    <w:t>总分</w:t>
                  </w:r>
                </w:p>
              </w:tc>
              <w:tc>
                <w:tcPr>
                  <w:tcW w:w="0" w:type="auto"/>
                  <w:tcBorders>
                    <w:top w:val="outset" w:sz="6" w:space="0" w:color="AAAAAA"/>
                    <w:left w:val="outset" w:sz="6" w:space="0" w:color="AAAAAA"/>
                    <w:bottom w:val="outset" w:sz="6" w:space="0" w:color="AAAAAA"/>
                    <w:right w:val="outset" w:sz="6" w:space="0" w:color="AAAAAA"/>
                  </w:tcBorders>
                  <w:shd w:val="clear" w:color="auto" w:fill="ABCDEF"/>
                  <w:vAlign w:val="center"/>
                  <w:hideMark/>
                </w:tcPr>
                <w:p w:rsidR="004E5F4B" w:rsidRDefault="004E5F4B">
                  <w:pPr>
                    <w:pStyle w:val="a8"/>
                    <w:jc w:val="center"/>
                    <w:rPr>
                      <w:sz w:val="20"/>
                      <w:szCs w:val="20"/>
                    </w:rPr>
                  </w:pPr>
                  <w:r>
                    <w:rPr>
                      <w:sz w:val="20"/>
                      <w:szCs w:val="20"/>
                    </w:rPr>
                    <w:t>名次</w:t>
                  </w:r>
                </w:p>
              </w:tc>
            </w:tr>
            <w:tr w:rsidR="004E5F4B" w:rsidTr="004E5F4B">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深圳市城市交通规划设计研究中心股份有限公司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630000.0000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78.0000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72.5000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78.0000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78.0000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72.5000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379.0000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75.8000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20.0000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95.8000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1</w:t>
                  </w:r>
                </w:p>
              </w:tc>
            </w:tr>
            <w:tr w:rsidR="004E5F4B" w:rsidTr="004E5F4B">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深圳国家高技术产业创新中心</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980000.0000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79.4000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73.9000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79.4000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79.4000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73.9000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386.0000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77.2000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12.8571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90.0571</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2</w:t>
                  </w:r>
                </w:p>
              </w:tc>
            </w:tr>
            <w:tr w:rsidR="004E5F4B" w:rsidTr="004E5F4B">
              <w:trPr>
                <w:jc w:val="center"/>
              </w:trPr>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深圳市新城市规划建筑设计股份有限公司</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1030000.0000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38.6000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39.6000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47.1000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48.1000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43.1000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216.5000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43.3000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12.2330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55.5330</w:t>
                  </w:r>
                </w:p>
              </w:tc>
              <w:tc>
                <w:tcPr>
                  <w:tcW w:w="0" w:type="auto"/>
                  <w:tcBorders>
                    <w:top w:val="outset" w:sz="6" w:space="0" w:color="AAAAAA"/>
                    <w:left w:val="outset" w:sz="6" w:space="0" w:color="AAAAAA"/>
                    <w:bottom w:val="outset" w:sz="6" w:space="0" w:color="AAAAAA"/>
                    <w:right w:val="outset" w:sz="6" w:space="0" w:color="AAAAAA"/>
                  </w:tcBorders>
                  <w:vAlign w:val="center"/>
                  <w:hideMark/>
                </w:tcPr>
                <w:p w:rsidR="004E5F4B" w:rsidRDefault="004E5F4B">
                  <w:pPr>
                    <w:pStyle w:val="a8"/>
                    <w:jc w:val="center"/>
                    <w:rPr>
                      <w:sz w:val="20"/>
                      <w:szCs w:val="20"/>
                    </w:rPr>
                  </w:pPr>
                  <w:r>
                    <w:rPr>
                      <w:sz w:val="20"/>
                      <w:szCs w:val="20"/>
                    </w:rPr>
                    <w:t>3</w:t>
                  </w:r>
                </w:p>
              </w:tc>
            </w:tr>
          </w:tbl>
          <w:p w:rsidR="004E5F4B" w:rsidRDefault="004E5F4B" w:rsidP="004E5F4B">
            <w:pPr>
              <w:widowControl/>
              <w:numPr>
                <w:ilvl w:val="0"/>
                <w:numId w:val="7"/>
              </w:numPr>
              <w:spacing w:before="100" w:beforeAutospacing="1" w:after="100" w:afterAutospacing="1" w:line="300" w:lineRule="atLeast"/>
              <w:jc w:val="left"/>
              <w:rPr>
                <w:rFonts w:ascii="微软雅黑" w:eastAsia="微软雅黑" w:hAnsi="微软雅黑"/>
                <w:color w:val="000000"/>
                <w:sz w:val="20"/>
                <w:szCs w:val="20"/>
              </w:rPr>
            </w:pPr>
            <w:r>
              <w:rPr>
                <w:rFonts w:ascii="微软雅黑" w:eastAsia="微软雅黑" w:hAnsi="微软雅黑" w:hint="eastAsia"/>
                <w:color w:val="000000"/>
                <w:sz w:val="20"/>
                <w:szCs w:val="20"/>
              </w:rPr>
              <w:lastRenderedPageBreak/>
              <w:t>采购文件约定公开的其他内容.（专家评审明细表 </w:t>
            </w:r>
            <w:hyperlink r:id="rId11" w:tgtFrame="_blank" w:history="1">
              <w:r>
                <w:rPr>
                  <w:rStyle w:val="a7"/>
                  <w:rFonts w:ascii="微软雅黑" w:eastAsia="微软雅黑" w:hAnsi="微软雅黑" w:hint="eastAsia"/>
                </w:rPr>
                <w:t>A包</w:t>
              </w:r>
            </w:hyperlink>
            <w:r>
              <w:rPr>
                <w:rFonts w:ascii="微软雅黑" w:eastAsia="微软雅黑" w:hAnsi="微软雅黑" w:hint="eastAsia"/>
                <w:color w:val="000000"/>
                <w:sz w:val="20"/>
                <w:szCs w:val="20"/>
              </w:rPr>
              <w:t>； 、 供应商价格调整类型报表 </w:t>
            </w:r>
            <w:hyperlink r:id="rId12" w:tgtFrame="_blank" w:history="1">
              <w:r>
                <w:rPr>
                  <w:rStyle w:val="a7"/>
                  <w:rFonts w:ascii="微软雅黑" w:eastAsia="微软雅黑" w:hAnsi="微软雅黑" w:hint="eastAsia"/>
                </w:rPr>
                <w:t>A包</w:t>
              </w:r>
            </w:hyperlink>
            <w:r>
              <w:rPr>
                <w:rFonts w:ascii="微软雅黑" w:eastAsia="微软雅黑" w:hAnsi="微软雅黑" w:hint="eastAsia"/>
                <w:color w:val="000000"/>
                <w:sz w:val="20"/>
                <w:szCs w:val="20"/>
              </w:rPr>
              <w:t>； ）</w:t>
            </w:r>
          </w:p>
        </w:tc>
      </w:tr>
      <w:tr w:rsidR="004E5F4B" w:rsidTr="004E5F4B">
        <w:trPr>
          <w:tblCellSpacing w:w="0" w:type="dxa"/>
          <w:jc w:val="center"/>
        </w:trPr>
        <w:tc>
          <w:tcPr>
            <w:tcW w:w="0" w:type="auto"/>
            <w:hideMark/>
          </w:tcPr>
          <w:p w:rsidR="004E5F4B" w:rsidRDefault="004E5F4B" w:rsidP="004E5F4B">
            <w:pPr>
              <w:spacing w:line="300" w:lineRule="atLeast"/>
              <w:jc w:val="right"/>
              <w:rPr>
                <w:rFonts w:ascii="微软雅黑" w:eastAsia="微软雅黑" w:hAnsi="微软雅黑" w:hint="eastAsia"/>
                <w:color w:val="000000"/>
                <w:sz w:val="20"/>
                <w:szCs w:val="20"/>
              </w:rPr>
            </w:pPr>
            <w:r>
              <w:rPr>
                <w:rFonts w:ascii="微软雅黑" w:eastAsia="微软雅黑" w:hAnsi="微软雅黑" w:hint="eastAsia"/>
                <w:color w:val="000000"/>
                <w:sz w:val="20"/>
                <w:szCs w:val="20"/>
              </w:rPr>
              <w:lastRenderedPageBreak/>
              <w:br/>
              <w:t>深圳市综合交通设计研究院有限公司</w:t>
            </w:r>
            <w:r>
              <w:rPr>
                <w:rFonts w:ascii="微软雅黑" w:eastAsia="微软雅黑" w:hAnsi="微软雅黑" w:hint="eastAsia"/>
                <w:color w:val="000000"/>
                <w:sz w:val="20"/>
                <w:szCs w:val="20"/>
              </w:rPr>
              <w:br/>
              <w:t>2021年08月13日</w:t>
            </w:r>
          </w:p>
        </w:tc>
      </w:tr>
    </w:tbl>
    <w:p w:rsidR="00865692" w:rsidRPr="004E5F4B" w:rsidRDefault="00865692" w:rsidP="004E5F4B"/>
    <w:sectPr w:rsidR="00865692" w:rsidRPr="004E5F4B" w:rsidSect="00863768">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BA9" w:rsidRDefault="00C65BA9" w:rsidP="00863768">
      <w:r>
        <w:separator/>
      </w:r>
    </w:p>
  </w:endnote>
  <w:endnote w:type="continuationSeparator" w:id="0">
    <w:p w:rsidR="00C65BA9" w:rsidRDefault="00C65BA9" w:rsidP="00863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BA9" w:rsidRDefault="00C65BA9" w:rsidP="00863768">
      <w:r>
        <w:separator/>
      </w:r>
    </w:p>
  </w:footnote>
  <w:footnote w:type="continuationSeparator" w:id="0">
    <w:p w:rsidR="00C65BA9" w:rsidRDefault="00C65BA9" w:rsidP="00863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86697"/>
    <w:multiLevelType w:val="multilevel"/>
    <w:tmpl w:val="F4A2AB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67D04"/>
    <w:multiLevelType w:val="multilevel"/>
    <w:tmpl w:val="CE984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5CB6C7B"/>
    <w:multiLevelType w:val="multilevel"/>
    <w:tmpl w:val="E7D8D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8133CF"/>
    <w:multiLevelType w:val="multilevel"/>
    <w:tmpl w:val="81EC9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CE14E8"/>
    <w:multiLevelType w:val="multilevel"/>
    <w:tmpl w:val="6338F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181B51"/>
    <w:multiLevelType w:val="multilevel"/>
    <w:tmpl w:val="5968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846C55"/>
    <w:multiLevelType w:val="multilevel"/>
    <w:tmpl w:val="6EE25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6"/>
  </w:num>
  <w:num w:numId="4">
    <w:abstractNumId w:val="0"/>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577"/>
    <w:rsid w:val="0000299B"/>
    <w:rsid w:val="00006939"/>
    <w:rsid w:val="000128CA"/>
    <w:rsid w:val="0001702A"/>
    <w:rsid w:val="0001739E"/>
    <w:rsid w:val="00020A3B"/>
    <w:rsid w:val="00023F31"/>
    <w:rsid w:val="00034A6E"/>
    <w:rsid w:val="000378F0"/>
    <w:rsid w:val="00051EC6"/>
    <w:rsid w:val="000535D2"/>
    <w:rsid w:val="0005367C"/>
    <w:rsid w:val="000571CE"/>
    <w:rsid w:val="00065340"/>
    <w:rsid w:val="00066D89"/>
    <w:rsid w:val="000702B0"/>
    <w:rsid w:val="00070869"/>
    <w:rsid w:val="0007101A"/>
    <w:rsid w:val="00075072"/>
    <w:rsid w:val="0007735D"/>
    <w:rsid w:val="00080B61"/>
    <w:rsid w:val="00083F22"/>
    <w:rsid w:val="000867AC"/>
    <w:rsid w:val="00092762"/>
    <w:rsid w:val="00093CED"/>
    <w:rsid w:val="000A00E8"/>
    <w:rsid w:val="000A4125"/>
    <w:rsid w:val="000B0011"/>
    <w:rsid w:val="000B11E5"/>
    <w:rsid w:val="000B522D"/>
    <w:rsid w:val="000C2B27"/>
    <w:rsid w:val="000D6B20"/>
    <w:rsid w:val="000E069B"/>
    <w:rsid w:val="000E14A1"/>
    <w:rsid w:val="000E48FF"/>
    <w:rsid w:val="000E4FA0"/>
    <w:rsid w:val="000E7883"/>
    <w:rsid w:val="000F4EE0"/>
    <w:rsid w:val="00100C47"/>
    <w:rsid w:val="0010731F"/>
    <w:rsid w:val="001122B8"/>
    <w:rsid w:val="001159F1"/>
    <w:rsid w:val="0012210C"/>
    <w:rsid w:val="00126C9B"/>
    <w:rsid w:val="00127FD6"/>
    <w:rsid w:val="00131A2C"/>
    <w:rsid w:val="0013350E"/>
    <w:rsid w:val="0013487A"/>
    <w:rsid w:val="0013608D"/>
    <w:rsid w:val="0014170D"/>
    <w:rsid w:val="00143B5C"/>
    <w:rsid w:val="001459C1"/>
    <w:rsid w:val="001466D8"/>
    <w:rsid w:val="00161423"/>
    <w:rsid w:val="00162408"/>
    <w:rsid w:val="0016384C"/>
    <w:rsid w:val="00165037"/>
    <w:rsid w:val="0016591C"/>
    <w:rsid w:val="001659A9"/>
    <w:rsid w:val="001664DF"/>
    <w:rsid w:val="00172775"/>
    <w:rsid w:val="00181885"/>
    <w:rsid w:val="00181BA7"/>
    <w:rsid w:val="001836F1"/>
    <w:rsid w:val="001855FA"/>
    <w:rsid w:val="0018791C"/>
    <w:rsid w:val="00196ABB"/>
    <w:rsid w:val="001A453C"/>
    <w:rsid w:val="001B0A89"/>
    <w:rsid w:val="001C0F79"/>
    <w:rsid w:val="001C2354"/>
    <w:rsid w:val="001D0BCD"/>
    <w:rsid w:val="001D47D8"/>
    <w:rsid w:val="001D51CB"/>
    <w:rsid w:val="001D5554"/>
    <w:rsid w:val="001D6C52"/>
    <w:rsid w:val="001D6FEF"/>
    <w:rsid w:val="001E2DC4"/>
    <w:rsid w:val="001E2E3B"/>
    <w:rsid w:val="001E31B5"/>
    <w:rsid w:val="001E4721"/>
    <w:rsid w:val="001F0290"/>
    <w:rsid w:val="001F239E"/>
    <w:rsid w:val="001F41D1"/>
    <w:rsid w:val="0020076F"/>
    <w:rsid w:val="00203618"/>
    <w:rsid w:val="00204AD5"/>
    <w:rsid w:val="002050C7"/>
    <w:rsid w:val="00213E78"/>
    <w:rsid w:val="00214FDE"/>
    <w:rsid w:val="0021733B"/>
    <w:rsid w:val="00220BCE"/>
    <w:rsid w:val="00232011"/>
    <w:rsid w:val="002323AB"/>
    <w:rsid w:val="00233E31"/>
    <w:rsid w:val="00233F98"/>
    <w:rsid w:val="002342B9"/>
    <w:rsid w:val="00234CAA"/>
    <w:rsid w:val="00236024"/>
    <w:rsid w:val="002377E9"/>
    <w:rsid w:val="002527EB"/>
    <w:rsid w:val="00255420"/>
    <w:rsid w:val="002611FC"/>
    <w:rsid w:val="00262B7B"/>
    <w:rsid w:val="00273072"/>
    <w:rsid w:val="00282E15"/>
    <w:rsid w:val="00285208"/>
    <w:rsid w:val="00285EC6"/>
    <w:rsid w:val="002920E6"/>
    <w:rsid w:val="00293A80"/>
    <w:rsid w:val="002B138C"/>
    <w:rsid w:val="002B2286"/>
    <w:rsid w:val="002B30E2"/>
    <w:rsid w:val="002B7A8B"/>
    <w:rsid w:val="002C7B68"/>
    <w:rsid w:val="002E108E"/>
    <w:rsid w:val="002E134C"/>
    <w:rsid w:val="002E4324"/>
    <w:rsid w:val="002E59D2"/>
    <w:rsid w:val="0030089C"/>
    <w:rsid w:val="00304F0E"/>
    <w:rsid w:val="00310FCF"/>
    <w:rsid w:val="003170BE"/>
    <w:rsid w:val="00317700"/>
    <w:rsid w:val="0032330B"/>
    <w:rsid w:val="003242CC"/>
    <w:rsid w:val="00326DF8"/>
    <w:rsid w:val="00327C34"/>
    <w:rsid w:val="00346054"/>
    <w:rsid w:val="00354FB6"/>
    <w:rsid w:val="00355EB6"/>
    <w:rsid w:val="003662C2"/>
    <w:rsid w:val="00366373"/>
    <w:rsid w:val="0037120C"/>
    <w:rsid w:val="003770F7"/>
    <w:rsid w:val="00377FF4"/>
    <w:rsid w:val="003908F9"/>
    <w:rsid w:val="00392C54"/>
    <w:rsid w:val="00396823"/>
    <w:rsid w:val="003976EB"/>
    <w:rsid w:val="003A0835"/>
    <w:rsid w:val="003A30A1"/>
    <w:rsid w:val="003A42A2"/>
    <w:rsid w:val="003A5CF9"/>
    <w:rsid w:val="003A6B72"/>
    <w:rsid w:val="003B3BF8"/>
    <w:rsid w:val="003B5207"/>
    <w:rsid w:val="003C0B3F"/>
    <w:rsid w:val="003C3A94"/>
    <w:rsid w:val="003C41D3"/>
    <w:rsid w:val="003C4C3B"/>
    <w:rsid w:val="003C7759"/>
    <w:rsid w:val="003D1021"/>
    <w:rsid w:val="003E7261"/>
    <w:rsid w:val="003F12F6"/>
    <w:rsid w:val="003F593E"/>
    <w:rsid w:val="0040568B"/>
    <w:rsid w:val="00417B5D"/>
    <w:rsid w:val="0042520B"/>
    <w:rsid w:val="0042575C"/>
    <w:rsid w:val="0042710F"/>
    <w:rsid w:val="00434A21"/>
    <w:rsid w:val="00435792"/>
    <w:rsid w:val="00435B6A"/>
    <w:rsid w:val="00441B60"/>
    <w:rsid w:val="00444681"/>
    <w:rsid w:val="0044633B"/>
    <w:rsid w:val="00446383"/>
    <w:rsid w:val="004463C9"/>
    <w:rsid w:val="00446683"/>
    <w:rsid w:val="00446827"/>
    <w:rsid w:val="004471BC"/>
    <w:rsid w:val="00454CB3"/>
    <w:rsid w:val="00456048"/>
    <w:rsid w:val="004607BA"/>
    <w:rsid w:val="004652EA"/>
    <w:rsid w:val="00471C9F"/>
    <w:rsid w:val="0048683C"/>
    <w:rsid w:val="00494BAB"/>
    <w:rsid w:val="004970A8"/>
    <w:rsid w:val="00497DD9"/>
    <w:rsid w:val="004A51B6"/>
    <w:rsid w:val="004A5A55"/>
    <w:rsid w:val="004B3609"/>
    <w:rsid w:val="004B69D4"/>
    <w:rsid w:val="004C5CDC"/>
    <w:rsid w:val="004E4FB4"/>
    <w:rsid w:val="004E5F4B"/>
    <w:rsid w:val="004E78F9"/>
    <w:rsid w:val="004F1F1F"/>
    <w:rsid w:val="004F3C71"/>
    <w:rsid w:val="004F6844"/>
    <w:rsid w:val="004F7974"/>
    <w:rsid w:val="00502321"/>
    <w:rsid w:val="00507926"/>
    <w:rsid w:val="00513719"/>
    <w:rsid w:val="005215D2"/>
    <w:rsid w:val="00521673"/>
    <w:rsid w:val="0052660F"/>
    <w:rsid w:val="00545D05"/>
    <w:rsid w:val="005527AE"/>
    <w:rsid w:val="00561106"/>
    <w:rsid w:val="005617BB"/>
    <w:rsid w:val="005652CE"/>
    <w:rsid w:val="00573416"/>
    <w:rsid w:val="00575D53"/>
    <w:rsid w:val="005765C5"/>
    <w:rsid w:val="0058358F"/>
    <w:rsid w:val="005839C0"/>
    <w:rsid w:val="00587DF4"/>
    <w:rsid w:val="005924C0"/>
    <w:rsid w:val="005927CB"/>
    <w:rsid w:val="005A1D82"/>
    <w:rsid w:val="005A2791"/>
    <w:rsid w:val="005A379B"/>
    <w:rsid w:val="005A71EE"/>
    <w:rsid w:val="005B091F"/>
    <w:rsid w:val="005B1F57"/>
    <w:rsid w:val="005B56AC"/>
    <w:rsid w:val="005B7088"/>
    <w:rsid w:val="005C0D52"/>
    <w:rsid w:val="005C7DDD"/>
    <w:rsid w:val="005D0505"/>
    <w:rsid w:val="005E0A35"/>
    <w:rsid w:val="005E13B6"/>
    <w:rsid w:val="005F0FF6"/>
    <w:rsid w:val="005F1208"/>
    <w:rsid w:val="005F5E68"/>
    <w:rsid w:val="005F77E7"/>
    <w:rsid w:val="00603054"/>
    <w:rsid w:val="00606C52"/>
    <w:rsid w:val="0060734C"/>
    <w:rsid w:val="00611DC0"/>
    <w:rsid w:val="00620ED0"/>
    <w:rsid w:val="0062264F"/>
    <w:rsid w:val="00625326"/>
    <w:rsid w:val="0062543D"/>
    <w:rsid w:val="0062660B"/>
    <w:rsid w:val="00630EE4"/>
    <w:rsid w:val="00632CE0"/>
    <w:rsid w:val="006338F1"/>
    <w:rsid w:val="00640CF6"/>
    <w:rsid w:val="00647A78"/>
    <w:rsid w:val="00650570"/>
    <w:rsid w:val="00651420"/>
    <w:rsid w:val="0065339B"/>
    <w:rsid w:val="00656451"/>
    <w:rsid w:val="00676679"/>
    <w:rsid w:val="0068020A"/>
    <w:rsid w:val="00682019"/>
    <w:rsid w:val="00683E4A"/>
    <w:rsid w:val="00686ECA"/>
    <w:rsid w:val="0069289F"/>
    <w:rsid w:val="006938C7"/>
    <w:rsid w:val="0069414B"/>
    <w:rsid w:val="00697D98"/>
    <w:rsid w:val="006A2E12"/>
    <w:rsid w:val="006A4CDD"/>
    <w:rsid w:val="006A7B8C"/>
    <w:rsid w:val="006B05A4"/>
    <w:rsid w:val="006B2451"/>
    <w:rsid w:val="006B3378"/>
    <w:rsid w:val="006B400D"/>
    <w:rsid w:val="006B5186"/>
    <w:rsid w:val="006B7460"/>
    <w:rsid w:val="006C5588"/>
    <w:rsid w:val="006C63DB"/>
    <w:rsid w:val="006C7A93"/>
    <w:rsid w:val="006D22FF"/>
    <w:rsid w:val="006D308D"/>
    <w:rsid w:val="006E06D1"/>
    <w:rsid w:val="006E615F"/>
    <w:rsid w:val="006F0348"/>
    <w:rsid w:val="006F3841"/>
    <w:rsid w:val="006F4DEE"/>
    <w:rsid w:val="006F6F32"/>
    <w:rsid w:val="0070470F"/>
    <w:rsid w:val="007172CC"/>
    <w:rsid w:val="00720FA1"/>
    <w:rsid w:val="007230FB"/>
    <w:rsid w:val="00725307"/>
    <w:rsid w:val="00727852"/>
    <w:rsid w:val="00727E49"/>
    <w:rsid w:val="00731888"/>
    <w:rsid w:val="00732102"/>
    <w:rsid w:val="00732E30"/>
    <w:rsid w:val="00737BA4"/>
    <w:rsid w:val="00742E5A"/>
    <w:rsid w:val="00743152"/>
    <w:rsid w:val="007442F1"/>
    <w:rsid w:val="007443FB"/>
    <w:rsid w:val="00755F14"/>
    <w:rsid w:val="00756E71"/>
    <w:rsid w:val="00762D89"/>
    <w:rsid w:val="00765CA0"/>
    <w:rsid w:val="00771BC2"/>
    <w:rsid w:val="00773788"/>
    <w:rsid w:val="00774481"/>
    <w:rsid w:val="00780F67"/>
    <w:rsid w:val="00782058"/>
    <w:rsid w:val="0078484B"/>
    <w:rsid w:val="0078686A"/>
    <w:rsid w:val="007871AB"/>
    <w:rsid w:val="00787A79"/>
    <w:rsid w:val="007926F4"/>
    <w:rsid w:val="00793F4D"/>
    <w:rsid w:val="00796B4B"/>
    <w:rsid w:val="00797F73"/>
    <w:rsid w:val="007A3906"/>
    <w:rsid w:val="007B3909"/>
    <w:rsid w:val="007B5ACC"/>
    <w:rsid w:val="007C1BAE"/>
    <w:rsid w:val="007C2BF9"/>
    <w:rsid w:val="007C6174"/>
    <w:rsid w:val="007D234A"/>
    <w:rsid w:val="007D58F9"/>
    <w:rsid w:val="007E08A0"/>
    <w:rsid w:val="007E274F"/>
    <w:rsid w:val="007E688F"/>
    <w:rsid w:val="007F4E8D"/>
    <w:rsid w:val="008001F8"/>
    <w:rsid w:val="00802FA6"/>
    <w:rsid w:val="008035C3"/>
    <w:rsid w:val="00813D73"/>
    <w:rsid w:val="008238E5"/>
    <w:rsid w:val="00827A77"/>
    <w:rsid w:val="00835AE7"/>
    <w:rsid w:val="008373ED"/>
    <w:rsid w:val="00843B4A"/>
    <w:rsid w:val="0084536B"/>
    <w:rsid w:val="0085017A"/>
    <w:rsid w:val="00850A2E"/>
    <w:rsid w:val="00861E34"/>
    <w:rsid w:val="00863768"/>
    <w:rsid w:val="0086464B"/>
    <w:rsid w:val="00864722"/>
    <w:rsid w:val="00865692"/>
    <w:rsid w:val="0087009E"/>
    <w:rsid w:val="00872F9C"/>
    <w:rsid w:val="00874D4E"/>
    <w:rsid w:val="00876098"/>
    <w:rsid w:val="00880B1F"/>
    <w:rsid w:val="008819EB"/>
    <w:rsid w:val="00882D3D"/>
    <w:rsid w:val="00885BE5"/>
    <w:rsid w:val="008863B3"/>
    <w:rsid w:val="00891203"/>
    <w:rsid w:val="00893387"/>
    <w:rsid w:val="00893DF8"/>
    <w:rsid w:val="00895883"/>
    <w:rsid w:val="0089748E"/>
    <w:rsid w:val="008A0032"/>
    <w:rsid w:val="008A07A7"/>
    <w:rsid w:val="008A1655"/>
    <w:rsid w:val="008A4717"/>
    <w:rsid w:val="008A4A5B"/>
    <w:rsid w:val="008B47F2"/>
    <w:rsid w:val="008C0782"/>
    <w:rsid w:val="008C2725"/>
    <w:rsid w:val="008C5570"/>
    <w:rsid w:val="008C6781"/>
    <w:rsid w:val="008D13D0"/>
    <w:rsid w:val="008D2A80"/>
    <w:rsid w:val="008D3309"/>
    <w:rsid w:val="008E0788"/>
    <w:rsid w:val="008F34DF"/>
    <w:rsid w:val="008F7F44"/>
    <w:rsid w:val="009026B8"/>
    <w:rsid w:val="00907F52"/>
    <w:rsid w:val="00913BD9"/>
    <w:rsid w:val="009173F4"/>
    <w:rsid w:val="00920D98"/>
    <w:rsid w:val="00921537"/>
    <w:rsid w:val="0092189C"/>
    <w:rsid w:val="00922603"/>
    <w:rsid w:val="009277E1"/>
    <w:rsid w:val="00945B70"/>
    <w:rsid w:val="00945D7C"/>
    <w:rsid w:val="00950871"/>
    <w:rsid w:val="00950FA5"/>
    <w:rsid w:val="0095183D"/>
    <w:rsid w:val="00961905"/>
    <w:rsid w:val="00972F66"/>
    <w:rsid w:val="00976071"/>
    <w:rsid w:val="009764DD"/>
    <w:rsid w:val="00985227"/>
    <w:rsid w:val="00985E2B"/>
    <w:rsid w:val="009861E6"/>
    <w:rsid w:val="009915C1"/>
    <w:rsid w:val="00992647"/>
    <w:rsid w:val="009968EB"/>
    <w:rsid w:val="009A1688"/>
    <w:rsid w:val="009A1FA9"/>
    <w:rsid w:val="009B0A7C"/>
    <w:rsid w:val="009B2BA8"/>
    <w:rsid w:val="009B4B6C"/>
    <w:rsid w:val="009B530B"/>
    <w:rsid w:val="009B57F5"/>
    <w:rsid w:val="009B72E7"/>
    <w:rsid w:val="009C16ED"/>
    <w:rsid w:val="009C1F84"/>
    <w:rsid w:val="009C6D5B"/>
    <w:rsid w:val="009D28E9"/>
    <w:rsid w:val="009D2A2C"/>
    <w:rsid w:val="009D4182"/>
    <w:rsid w:val="009D504E"/>
    <w:rsid w:val="009D5A46"/>
    <w:rsid w:val="009D5B39"/>
    <w:rsid w:val="009E4F5C"/>
    <w:rsid w:val="009E5943"/>
    <w:rsid w:val="009F48AA"/>
    <w:rsid w:val="009F6055"/>
    <w:rsid w:val="00A0058D"/>
    <w:rsid w:val="00A00D06"/>
    <w:rsid w:val="00A02288"/>
    <w:rsid w:val="00A02BCE"/>
    <w:rsid w:val="00A040AA"/>
    <w:rsid w:val="00A134D0"/>
    <w:rsid w:val="00A13577"/>
    <w:rsid w:val="00A15FD8"/>
    <w:rsid w:val="00A211C2"/>
    <w:rsid w:val="00A24C0D"/>
    <w:rsid w:val="00A2649E"/>
    <w:rsid w:val="00A264BE"/>
    <w:rsid w:val="00A336DE"/>
    <w:rsid w:val="00A36008"/>
    <w:rsid w:val="00A36184"/>
    <w:rsid w:val="00A41B69"/>
    <w:rsid w:val="00A478AE"/>
    <w:rsid w:val="00A55D70"/>
    <w:rsid w:val="00A61524"/>
    <w:rsid w:val="00A6173A"/>
    <w:rsid w:val="00A63650"/>
    <w:rsid w:val="00A651C8"/>
    <w:rsid w:val="00A704AA"/>
    <w:rsid w:val="00A708DC"/>
    <w:rsid w:val="00A735B6"/>
    <w:rsid w:val="00A81F02"/>
    <w:rsid w:val="00A82031"/>
    <w:rsid w:val="00A910FC"/>
    <w:rsid w:val="00A91591"/>
    <w:rsid w:val="00A93237"/>
    <w:rsid w:val="00A94570"/>
    <w:rsid w:val="00A95C8D"/>
    <w:rsid w:val="00AA0CFF"/>
    <w:rsid w:val="00AA2732"/>
    <w:rsid w:val="00AA4219"/>
    <w:rsid w:val="00AA5970"/>
    <w:rsid w:val="00AA6206"/>
    <w:rsid w:val="00AA6F6E"/>
    <w:rsid w:val="00AA7A84"/>
    <w:rsid w:val="00AB047E"/>
    <w:rsid w:val="00AB135A"/>
    <w:rsid w:val="00AB2810"/>
    <w:rsid w:val="00AB7B42"/>
    <w:rsid w:val="00AC1ED7"/>
    <w:rsid w:val="00AC3EC0"/>
    <w:rsid w:val="00AC68A6"/>
    <w:rsid w:val="00AD5998"/>
    <w:rsid w:val="00AD63E4"/>
    <w:rsid w:val="00AD76F9"/>
    <w:rsid w:val="00AE0840"/>
    <w:rsid w:val="00AE0F9D"/>
    <w:rsid w:val="00AE2490"/>
    <w:rsid w:val="00AE2D1A"/>
    <w:rsid w:val="00AF312D"/>
    <w:rsid w:val="00AF492C"/>
    <w:rsid w:val="00B01E5D"/>
    <w:rsid w:val="00B138CC"/>
    <w:rsid w:val="00B13FEB"/>
    <w:rsid w:val="00B14845"/>
    <w:rsid w:val="00B21C8C"/>
    <w:rsid w:val="00B30B32"/>
    <w:rsid w:val="00B33EC3"/>
    <w:rsid w:val="00B41207"/>
    <w:rsid w:val="00B428BD"/>
    <w:rsid w:val="00B43D56"/>
    <w:rsid w:val="00B44C53"/>
    <w:rsid w:val="00B5290B"/>
    <w:rsid w:val="00B53313"/>
    <w:rsid w:val="00B54AF7"/>
    <w:rsid w:val="00B5578E"/>
    <w:rsid w:val="00B56CE2"/>
    <w:rsid w:val="00B57324"/>
    <w:rsid w:val="00B60D5A"/>
    <w:rsid w:val="00B62BA4"/>
    <w:rsid w:val="00B65573"/>
    <w:rsid w:val="00B666EA"/>
    <w:rsid w:val="00B67DBA"/>
    <w:rsid w:val="00B71B4A"/>
    <w:rsid w:val="00B748E0"/>
    <w:rsid w:val="00B825F7"/>
    <w:rsid w:val="00B83DF2"/>
    <w:rsid w:val="00B86BB6"/>
    <w:rsid w:val="00B90B09"/>
    <w:rsid w:val="00B916B1"/>
    <w:rsid w:val="00B961BF"/>
    <w:rsid w:val="00BB68EE"/>
    <w:rsid w:val="00BB6CBE"/>
    <w:rsid w:val="00BC3223"/>
    <w:rsid w:val="00BC4052"/>
    <w:rsid w:val="00BD2B3B"/>
    <w:rsid w:val="00BD3E54"/>
    <w:rsid w:val="00BD55B9"/>
    <w:rsid w:val="00BD581E"/>
    <w:rsid w:val="00BD75B9"/>
    <w:rsid w:val="00BE0AAC"/>
    <w:rsid w:val="00BE3C09"/>
    <w:rsid w:val="00BE6271"/>
    <w:rsid w:val="00BF1595"/>
    <w:rsid w:val="00BF42D9"/>
    <w:rsid w:val="00BF759E"/>
    <w:rsid w:val="00C17035"/>
    <w:rsid w:val="00C250F9"/>
    <w:rsid w:val="00C31ACD"/>
    <w:rsid w:val="00C31B02"/>
    <w:rsid w:val="00C31D16"/>
    <w:rsid w:val="00C321CD"/>
    <w:rsid w:val="00C34B40"/>
    <w:rsid w:val="00C377D9"/>
    <w:rsid w:val="00C4227E"/>
    <w:rsid w:val="00C430E5"/>
    <w:rsid w:val="00C5041D"/>
    <w:rsid w:val="00C56B93"/>
    <w:rsid w:val="00C616EC"/>
    <w:rsid w:val="00C647E0"/>
    <w:rsid w:val="00C65BA9"/>
    <w:rsid w:val="00C72A17"/>
    <w:rsid w:val="00C7590D"/>
    <w:rsid w:val="00C8344B"/>
    <w:rsid w:val="00C90401"/>
    <w:rsid w:val="00C9301E"/>
    <w:rsid w:val="00C937C8"/>
    <w:rsid w:val="00C94A6B"/>
    <w:rsid w:val="00C95290"/>
    <w:rsid w:val="00CA1EAF"/>
    <w:rsid w:val="00CB7225"/>
    <w:rsid w:val="00CC6760"/>
    <w:rsid w:val="00CE340F"/>
    <w:rsid w:val="00CF083F"/>
    <w:rsid w:val="00CF2439"/>
    <w:rsid w:val="00CF31F2"/>
    <w:rsid w:val="00D05E25"/>
    <w:rsid w:val="00D152F7"/>
    <w:rsid w:val="00D158C1"/>
    <w:rsid w:val="00D1716C"/>
    <w:rsid w:val="00D256F8"/>
    <w:rsid w:val="00D27D60"/>
    <w:rsid w:val="00D31139"/>
    <w:rsid w:val="00D3346E"/>
    <w:rsid w:val="00D3657A"/>
    <w:rsid w:val="00D45BAA"/>
    <w:rsid w:val="00D46213"/>
    <w:rsid w:val="00D47A7C"/>
    <w:rsid w:val="00D57856"/>
    <w:rsid w:val="00D6018F"/>
    <w:rsid w:val="00D60C71"/>
    <w:rsid w:val="00D63A8C"/>
    <w:rsid w:val="00D72BE0"/>
    <w:rsid w:val="00D72D0A"/>
    <w:rsid w:val="00D72F5B"/>
    <w:rsid w:val="00D77189"/>
    <w:rsid w:val="00D857E0"/>
    <w:rsid w:val="00D8635B"/>
    <w:rsid w:val="00D878AC"/>
    <w:rsid w:val="00D87B75"/>
    <w:rsid w:val="00D93CEA"/>
    <w:rsid w:val="00D9501E"/>
    <w:rsid w:val="00DB46C3"/>
    <w:rsid w:val="00DB56CA"/>
    <w:rsid w:val="00DB709D"/>
    <w:rsid w:val="00DC735E"/>
    <w:rsid w:val="00DD2A0A"/>
    <w:rsid w:val="00DE2695"/>
    <w:rsid w:val="00DE5750"/>
    <w:rsid w:val="00DE6BA7"/>
    <w:rsid w:val="00DE7E3C"/>
    <w:rsid w:val="00DF0A25"/>
    <w:rsid w:val="00DF6FDA"/>
    <w:rsid w:val="00DF71EB"/>
    <w:rsid w:val="00E11103"/>
    <w:rsid w:val="00E13304"/>
    <w:rsid w:val="00E15585"/>
    <w:rsid w:val="00E229F6"/>
    <w:rsid w:val="00E23E6F"/>
    <w:rsid w:val="00E258DC"/>
    <w:rsid w:val="00E259B2"/>
    <w:rsid w:val="00E30BDE"/>
    <w:rsid w:val="00E361E2"/>
    <w:rsid w:val="00E3683E"/>
    <w:rsid w:val="00E37D86"/>
    <w:rsid w:val="00E42233"/>
    <w:rsid w:val="00E4447B"/>
    <w:rsid w:val="00E46C60"/>
    <w:rsid w:val="00E51C9E"/>
    <w:rsid w:val="00E52B83"/>
    <w:rsid w:val="00E61228"/>
    <w:rsid w:val="00E6535C"/>
    <w:rsid w:val="00E70C15"/>
    <w:rsid w:val="00E7133F"/>
    <w:rsid w:val="00E72241"/>
    <w:rsid w:val="00E73036"/>
    <w:rsid w:val="00E75CE8"/>
    <w:rsid w:val="00E80527"/>
    <w:rsid w:val="00E85252"/>
    <w:rsid w:val="00E96832"/>
    <w:rsid w:val="00EA1B77"/>
    <w:rsid w:val="00EA20DC"/>
    <w:rsid w:val="00EB2E05"/>
    <w:rsid w:val="00EB54FD"/>
    <w:rsid w:val="00EB700B"/>
    <w:rsid w:val="00EC0C81"/>
    <w:rsid w:val="00EC5CC6"/>
    <w:rsid w:val="00EC6566"/>
    <w:rsid w:val="00ED3758"/>
    <w:rsid w:val="00ED3CEB"/>
    <w:rsid w:val="00ED4182"/>
    <w:rsid w:val="00ED419E"/>
    <w:rsid w:val="00ED5FC4"/>
    <w:rsid w:val="00EE50DA"/>
    <w:rsid w:val="00EE5121"/>
    <w:rsid w:val="00EE5B82"/>
    <w:rsid w:val="00EF452F"/>
    <w:rsid w:val="00EF7084"/>
    <w:rsid w:val="00F04640"/>
    <w:rsid w:val="00F04999"/>
    <w:rsid w:val="00F052D7"/>
    <w:rsid w:val="00F06E92"/>
    <w:rsid w:val="00F14788"/>
    <w:rsid w:val="00F16B7F"/>
    <w:rsid w:val="00F17AA7"/>
    <w:rsid w:val="00F23581"/>
    <w:rsid w:val="00F265B8"/>
    <w:rsid w:val="00F33F29"/>
    <w:rsid w:val="00F37A77"/>
    <w:rsid w:val="00F40ABD"/>
    <w:rsid w:val="00F50713"/>
    <w:rsid w:val="00F50BAF"/>
    <w:rsid w:val="00F53115"/>
    <w:rsid w:val="00F54CC5"/>
    <w:rsid w:val="00F5546B"/>
    <w:rsid w:val="00F5743F"/>
    <w:rsid w:val="00F651FA"/>
    <w:rsid w:val="00F7676E"/>
    <w:rsid w:val="00F76FFA"/>
    <w:rsid w:val="00F81EA6"/>
    <w:rsid w:val="00F84848"/>
    <w:rsid w:val="00F86345"/>
    <w:rsid w:val="00F9384B"/>
    <w:rsid w:val="00FA0009"/>
    <w:rsid w:val="00FA0AEE"/>
    <w:rsid w:val="00FA7B7E"/>
    <w:rsid w:val="00FB0354"/>
    <w:rsid w:val="00FB1F78"/>
    <w:rsid w:val="00FB6643"/>
    <w:rsid w:val="00FC616D"/>
    <w:rsid w:val="00FD3402"/>
    <w:rsid w:val="00FD35CF"/>
    <w:rsid w:val="00FD6B5B"/>
    <w:rsid w:val="00FE5526"/>
    <w:rsid w:val="00FF0778"/>
    <w:rsid w:val="00FF0CA0"/>
    <w:rsid w:val="00FF282B"/>
    <w:rsid w:val="00FF30D2"/>
    <w:rsid w:val="00FF3B45"/>
    <w:rsid w:val="00FF7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9C480"/>
  <w15:chartTrackingRefBased/>
  <w15:docId w15:val="{0005B42C-F81F-4FB2-8FE2-7D8DAA930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863768"/>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0"/>
    <w:uiPriority w:val="9"/>
    <w:qFormat/>
    <w:rsid w:val="00863768"/>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76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3768"/>
    <w:rPr>
      <w:sz w:val="18"/>
      <w:szCs w:val="18"/>
    </w:rPr>
  </w:style>
  <w:style w:type="paragraph" w:styleId="a5">
    <w:name w:val="footer"/>
    <w:basedOn w:val="a"/>
    <w:link w:val="a6"/>
    <w:uiPriority w:val="99"/>
    <w:unhideWhenUsed/>
    <w:rsid w:val="00863768"/>
    <w:pPr>
      <w:tabs>
        <w:tab w:val="center" w:pos="4153"/>
        <w:tab w:val="right" w:pos="8306"/>
      </w:tabs>
      <w:snapToGrid w:val="0"/>
      <w:jc w:val="left"/>
    </w:pPr>
    <w:rPr>
      <w:sz w:val="18"/>
      <w:szCs w:val="18"/>
    </w:rPr>
  </w:style>
  <w:style w:type="character" w:customStyle="1" w:styleId="a6">
    <w:name w:val="页脚 字符"/>
    <w:basedOn w:val="a0"/>
    <w:link w:val="a5"/>
    <w:uiPriority w:val="99"/>
    <w:rsid w:val="00863768"/>
    <w:rPr>
      <w:sz w:val="18"/>
      <w:szCs w:val="18"/>
    </w:rPr>
  </w:style>
  <w:style w:type="character" w:customStyle="1" w:styleId="20">
    <w:name w:val="标题 2 字符"/>
    <w:basedOn w:val="a0"/>
    <w:link w:val="2"/>
    <w:uiPriority w:val="9"/>
    <w:rsid w:val="00863768"/>
    <w:rPr>
      <w:rFonts w:ascii="宋体" w:eastAsia="宋体" w:hAnsi="宋体" w:cs="宋体"/>
      <w:b/>
      <w:bCs/>
      <w:kern w:val="0"/>
      <w:sz w:val="36"/>
      <w:szCs w:val="36"/>
    </w:rPr>
  </w:style>
  <w:style w:type="character" w:customStyle="1" w:styleId="30">
    <w:name w:val="标题 3 字符"/>
    <w:basedOn w:val="a0"/>
    <w:link w:val="3"/>
    <w:uiPriority w:val="9"/>
    <w:rsid w:val="00863768"/>
    <w:rPr>
      <w:rFonts w:ascii="宋体" w:eastAsia="宋体" w:hAnsi="宋体" w:cs="宋体"/>
      <w:b/>
      <w:bCs/>
      <w:kern w:val="0"/>
      <w:sz w:val="27"/>
      <w:szCs w:val="27"/>
    </w:rPr>
  </w:style>
  <w:style w:type="character" w:styleId="a7">
    <w:name w:val="Hyperlink"/>
    <w:basedOn w:val="a0"/>
    <w:uiPriority w:val="99"/>
    <w:semiHidden/>
    <w:unhideWhenUsed/>
    <w:rsid w:val="00863768"/>
    <w:rPr>
      <w:color w:val="0000FF"/>
      <w:sz w:val="20"/>
      <w:szCs w:val="20"/>
      <w:u w:val="single"/>
    </w:rPr>
  </w:style>
  <w:style w:type="paragraph" w:styleId="a8">
    <w:name w:val="Normal (Web)"/>
    <w:basedOn w:val="a"/>
    <w:uiPriority w:val="99"/>
    <w:semiHidden/>
    <w:unhideWhenUsed/>
    <w:rsid w:val="00863768"/>
    <w:pPr>
      <w:widowControl/>
      <w:spacing w:before="100" w:beforeAutospacing="1" w:after="100" w:afterAutospacing="1"/>
      <w:jc w:val="left"/>
    </w:pPr>
    <w:rPr>
      <w:rFonts w:ascii="宋体" w:eastAsia="宋体" w:hAnsi="宋体" w:cs="宋体"/>
      <w:kern w:val="0"/>
      <w:sz w:val="24"/>
      <w:szCs w:val="24"/>
    </w:rPr>
  </w:style>
  <w:style w:type="character" w:styleId="a9">
    <w:name w:val="Strong"/>
    <w:basedOn w:val="a0"/>
    <w:uiPriority w:val="22"/>
    <w:qFormat/>
    <w:rsid w:val="008637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131997">
      <w:bodyDiv w:val="1"/>
      <w:marLeft w:val="0"/>
      <w:marRight w:val="0"/>
      <w:marTop w:val="0"/>
      <w:marBottom w:val="0"/>
      <w:divBdr>
        <w:top w:val="none" w:sz="0" w:space="0" w:color="auto"/>
        <w:left w:val="none" w:sz="0" w:space="0" w:color="auto"/>
        <w:bottom w:val="none" w:sz="0" w:space="0" w:color="auto"/>
        <w:right w:val="none" w:sz="0" w:space="0" w:color="auto"/>
      </w:divBdr>
      <w:divsChild>
        <w:div w:id="211046495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687572">
          <w:blockQuote w:val="1"/>
          <w:marLeft w:val="720"/>
          <w:marRight w:val="720"/>
          <w:marTop w:val="100"/>
          <w:marBottom w:val="100"/>
          <w:divBdr>
            <w:top w:val="none" w:sz="0" w:space="0" w:color="auto"/>
            <w:left w:val="none" w:sz="0" w:space="0" w:color="auto"/>
            <w:bottom w:val="none" w:sz="0" w:space="0" w:color="auto"/>
            <w:right w:val="none" w:sz="0" w:space="0" w:color="auto"/>
          </w:divBdr>
        </w:div>
        <w:div w:id="392584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126422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6384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369306">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7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5857568">
          <w:blockQuote w:val="1"/>
          <w:marLeft w:val="720"/>
          <w:marRight w:val="720"/>
          <w:marTop w:val="100"/>
          <w:marBottom w:val="100"/>
          <w:divBdr>
            <w:top w:val="none" w:sz="0" w:space="0" w:color="auto"/>
            <w:left w:val="none" w:sz="0" w:space="0" w:color="auto"/>
            <w:bottom w:val="none" w:sz="0" w:space="0" w:color="auto"/>
            <w:right w:val="none" w:sz="0" w:space="0" w:color="auto"/>
          </w:divBdr>
        </w:div>
        <w:div w:id="744959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6954052">
              <w:marLeft w:val="0"/>
              <w:marRight w:val="0"/>
              <w:marTop w:val="100"/>
              <w:marBottom w:val="100"/>
              <w:divBdr>
                <w:top w:val="none" w:sz="0" w:space="0" w:color="auto"/>
                <w:left w:val="none" w:sz="0" w:space="0" w:color="auto"/>
                <w:bottom w:val="none" w:sz="0" w:space="0" w:color="auto"/>
                <w:right w:val="none" w:sz="0" w:space="0" w:color="auto"/>
              </w:divBdr>
            </w:div>
            <w:div w:id="1191800754">
              <w:marLeft w:val="0"/>
              <w:marRight w:val="0"/>
              <w:marTop w:val="0"/>
              <w:marBottom w:val="160"/>
              <w:divBdr>
                <w:top w:val="none" w:sz="0" w:space="0" w:color="auto"/>
                <w:left w:val="none" w:sz="0" w:space="0" w:color="auto"/>
                <w:bottom w:val="none" w:sz="0" w:space="0" w:color="auto"/>
                <w:right w:val="none" w:sz="0" w:space="0" w:color="auto"/>
              </w:divBdr>
            </w:div>
            <w:div w:id="762186165">
              <w:marLeft w:val="0"/>
              <w:marRight w:val="0"/>
              <w:marTop w:val="0"/>
              <w:marBottom w:val="0"/>
              <w:divBdr>
                <w:top w:val="none" w:sz="0" w:space="0" w:color="auto"/>
                <w:left w:val="none" w:sz="0" w:space="0" w:color="auto"/>
                <w:bottom w:val="none" w:sz="0" w:space="0" w:color="auto"/>
                <w:right w:val="none" w:sz="0" w:space="0" w:color="auto"/>
              </w:divBdr>
            </w:div>
            <w:div w:id="2120680304">
              <w:marLeft w:val="0"/>
              <w:marRight w:val="0"/>
              <w:marTop w:val="0"/>
              <w:marBottom w:val="0"/>
              <w:divBdr>
                <w:top w:val="none" w:sz="0" w:space="0" w:color="auto"/>
                <w:left w:val="none" w:sz="0" w:space="0" w:color="auto"/>
                <w:bottom w:val="none" w:sz="0" w:space="0" w:color="auto"/>
                <w:right w:val="none" w:sz="0" w:space="0" w:color="auto"/>
              </w:divBdr>
            </w:div>
            <w:div w:id="1947881381">
              <w:marLeft w:val="0"/>
              <w:marRight w:val="0"/>
              <w:marTop w:val="0"/>
              <w:marBottom w:val="0"/>
              <w:divBdr>
                <w:top w:val="none" w:sz="0" w:space="0" w:color="auto"/>
                <w:left w:val="none" w:sz="0" w:space="0" w:color="auto"/>
                <w:bottom w:val="none" w:sz="0" w:space="0" w:color="auto"/>
                <w:right w:val="none" w:sz="0" w:space="0" w:color="auto"/>
              </w:divBdr>
            </w:div>
            <w:div w:id="2048329349">
              <w:marLeft w:val="0"/>
              <w:marRight w:val="0"/>
              <w:marTop w:val="0"/>
              <w:marBottom w:val="0"/>
              <w:divBdr>
                <w:top w:val="none" w:sz="0" w:space="0" w:color="auto"/>
                <w:left w:val="none" w:sz="0" w:space="0" w:color="auto"/>
                <w:bottom w:val="none" w:sz="0" w:space="0" w:color="auto"/>
                <w:right w:val="none" w:sz="0" w:space="0" w:color="auto"/>
              </w:divBdr>
            </w:div>
            <w:div w:id="716852373">
              <w:marLeft w:val="0"/>
              <w:marRight w:val="0"/>
              <w:marTop w:val="0"/>
              <w:marBottom w:val="0"/>
              <w:divBdr>
                <w:top w:val="none" w:sz="0" w:space="0" w:color="auto"/>
                <w:left w:val="none" w:sz="0" w:space="0" w:color="auto"/>
                <w:bottom w:val="none" w:sz="0" w:space="0" w:color="auto"/>
                <w:right w:val="none" w:sz="0" w:space="0" w:color="auto"/>
              </w:divBdr>
            </w:div>
            <w:div w:id="4526403">
              <w:marLeft w:val="0"/>
              <w:marRight w:val="0"/>
              <w:marTop w:val="0"/>
              <w:marBottom w:val="0"/>
              <w:divBdr>
                <w:top w:val="none" w:sz="0" w:space="0" w:color="auto"/>
                <w:left w:val="none" w:sz="0" w:space="0" w:color="auto"/>
                <w:bottom w:val="none" w:sz="0" w:space="0" w:color="auto"/>
                <w:right w:val="none" w:sz="0" w:space="0" w:color="auto"/>
              </w:divBdr>
            </w:div>
            <w:div w:id="845941243">
              <w:marLeft w:val="0"/>
              <w:marRight w:val="0"/>
              <w:marTop w:val="0"/>
              <w:marBottom w:val="0"/>
              <w:divBdr>
                <w:top w:val="none" w:sz="0" w:space="0" w:color="auto"/>
                <w:left w:val="none" w:sz="0" w:space="0" w:color="auto"/>
                <w:bottom w:val="none" w:sz="0" w:space="0" w:color="auto"/>
                <w:right w:val="none" w:sz="0" w:space="0" w:color="auto"/>
              </w:divBdr>
            </w:div>
            <w:div w:id="1611014331">
              <w:marLeft w:val="0"/>
              <w:marRight w:val="0"/>
              <w:marTop w:val="0"/>
              <w:marBottom w:val="0"/>
              <w:divBdr>
                <w:top w:val="none" w:sz="0" w:space="0" w:color="auto"/>
                <w:left w:val="none" w:sz="0" w:space="0" w:color="auto"/>
                <w:bottom w:val="none" w:sz="0" w:space="0" w:color="auto"/>
                <w:right w:val="none" w:sz="0" w:space="0" w:color="auto"/>
              </w:divBdr>
            </w:div>
          </w:divsChild>
        </w:div>
        <w:div w:id="235281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7947190">
      <w:bodyDiv w:val="1"/>
      <w:marLeft w:val="0"/>
      <w:marRight w:val="0"/>
      <w:marTop w:val="0"/>
      <w:marBottom w:val="0"/>
      <w:divBdr>
        <w:top w:val="none" w:sz="0" w:space="0" w:color="auto"/>
        <w:left w:val="none" w:sz="0" w:space="0" w:color="auto"/>
        <w:bottom w:val="none" w:sz="0" w:space="0" w:color="auto"/>
        <w:right w:val="none" w:sz="0" w:space="0" w:color="auto"/>
      </w:divBdr>
      <w:divsChild>
        <w:div w:id="1288584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251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857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258675">
          <w:blockQuote w:val="1"/>
          <w:marLeft w:val="720"/>
          <w:marRight w:val="720"/>
          <w:marTop w:val="100"/>
          <w:marBottom w:val="100"/>
          <w:divBdr>
            <w:top w:val="none" w:sz="0" w:space="0" w:color="auto"/>
            <w:left w:val="none" w:sz="0" w:space="0" w:color="auto"/>
            <w:bottom w:val="none" w:sz="0" w:space="0" w:color="auto"/>
            <w:right w:val="none" w:sz="0" w:space="0" w:color="auto"/>
          </w:divBdr>
        </w:div>
        <w:div w:id="87585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922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922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041277">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102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510105">
              <w:marLeft w:val="0"/>
              <w:marRight w:val="0"/>
              <w:marTop w:val="0"/>
              <w:marBottom w:val="0"/>
              <w:divBdr>
                <w:top w:val="none" w:sz="0" w:space="0" w:color="auto"/>
                <w:left w:val="none" w:sz="0" w:space="0" w:color="auto"/>
                <w:bottom w:val="none" w:sz="0" w:space="0" w:color="auto"/>
                <w:right w:val="none" w:sz="0" w:space="0" w:color="auto"/>
              </w:divBdr>
            </w:div>
            <w:div w:id="64109022">
              <w:marLeft w:val="0"/>
              <w:marRight w:val="0"/>
              <w:marTop w:val="0"/>
              <w:marBottom w:val="0"/>
              <w:divBdr>
                <w:top w:val="none" w:sz="0" w:space="0" w:color="auto"/>
                <w:left w:val="none" w:sz="0" w:space="0" w:color="auto"/>
                <w:bottom w:val="none" w:sz="0" w:space="0" w:color="auto"/>
                <w:right w:val="none" w:sz="0" w:space="0" w:color="auto"/>
              </w:divBdr>
            </w:div>
            <w:div w:id="215627211">
              <w:marLeft w:val="0"/>
              <w:marRight w:val="0"/>
              <w:marTop w:val="0"/>
              <w:marBottom w:val="0"/>
              <w:divBdr>
                <w:top w:val="none" w:sz="0" w:space="0" w:color="auto"/>
                <w:left w:val="none" w:sz="0" w:space="0" w:color="auto"/>
                <w:bottom w:val="none" w:sz="0" w:space="0" w:color="auto"/>
                <w:right w:val="none" w:sz="0" w:space="0" w:color="auto"/>
              </w:divBdr>
            </w:div>
            <w:div w:id="1048802188">
              <w:marLeft w:val="0"/>
              <w:marRight w:val="0"/>
              <w:marTop w:val="0"/>
              <w:marBottom w:val="0"/>
              <w:divBdr>
                <w:top w:val="none" w:sz="0" w:space="0" w:color="auto"/>
                <w:left w:val="none" w:sz="0" w:space="0" w:color="auto"/>
                <w:bottom w:val="none" w:sz="0" w:space="0" w:color="auto"/>
                <w:right w:val="none" w:sz="0" w:space="0" w:color="auto"/>
              </w:divBdr>
            </w:div>
            <w:div w:id="1786118724">
              <w:marLeft w:val="0"/>
              <w:marRight w:val="0"/>
              <w:marTop w:val="0"/>
              <w:marBottom w:val="0"/>
              <w:divBdr>
                <w:top w:val="none" w:sz="0" w:space="0" w:color="auto"/>
                <w:left w:val="none" w:sz="0" w:space="0" w:color="auto"/>
                <w:bottom w:val="none" w:sz="0" w:space="0" w:color="auto"/>
                <w:right w:val="none" w:sz="0" w:space="0" w:color="auto"/>
              </w:divBdr>
            </w:div>
            <w:div w:id="2044599453">
              <w:marLeft w:val="0"/>
              <w:marRight w:val="0"/>
              <w:marTop w:val="0"/>
              <w:marBottom w:val="0"/>
              <w:divBdr>
                <w:top w:val="none" w:sz="0" w:space="0" w:color="auto"/>
                <w:left w:val="none" w:sz="0" w:space="0" w:color="auto"/>
                <w:bottom w:val="none" w:sz="0" w:space="0" w:color="auto"/>
                <w:right w:val="none" w:sz="0" w:space="0" w:color="auto"/>
              </w:divBdr>
            </w:div>
            <w:div w:id="1120952987">
              <w:marLeft w:val="0"/>
              <w:marRight w:val="0"/>
              <w:marTop w:val="0"/>
              <w:marBottom w:val="0"/>
              <w:divBdr>
                <w:top w:val="none" w:sz="0" w:space="0" w:color="auto"/>
                <w:left w:val="none" w:sz="0" w:space="0" w:color="auto"/>
                <w:bottom w:val="none" w:sz="0" w:space="0" w:color="auto"/>
                <w:right w:val="none" w:sz="0" w:space="0" w:color="auto"/>
              </w:divBdr>
            </w:div>
            <w:div w:id="1743408927">
              <w:marLeft w:val="0"/>
              <w:marRight w:val="0"/>
              <w:marTop w:val="0"/>
              <w:marBottom w:val="0"/>
              <w:divBdr>
                <w:top w:val="none" w:sz="0" w:space="0" w:color="auto"/>
                <w:left w:val="none" w:sz="0" w:space="0" w:color="auto"/>
                <w:bottom w:val="none" w:sz="0" w:space="0" w:color="auto"/>
                <w:right w:val="none" w:sz="0" w:space="0" w:color="auto"/>
              </w:divBdr>
            </w:div>
            <w:div w:id="1990942775">
              <w:marLeft w:val="0"/>
              <w:marRight w:val="0"/>
              <w:marTop w:val="0"/>
              <w:marBottom w:val="0"/>
              <w:divBdr>
                <w:top w:val="none" w:sz="0" w:space="0" w:color="auto"/>
                <w:left w:val="none" w:sz="0" w:space="0" w:color="auto"/>
                <w:bottom w:val="none" w:sz="0" w:space="0" w:color="auto"/>
                <w:right w:val="none" w:sz="0" w:space="0" w:color="auto"/>
              </w:divBdr>
            </w:div>
            <w:div w:id="819465522">
              <w:marLeft w:val="0"/>
              <w:marRight w:val="0"/>
              <w:marTop w:val="0"/>
              <w:marBottom w:val="0"/>
              <w:divBdr>
                <w:top w:val="none" w:sz="0" w:space="0" w:color="auto"/>
                <w:left w:val="none" w:sz="0" w:space="0" w:color="auto"/>
                <w:bottom w:val="none" w:sz="0" w:space="0" w:color="auto"/>
                <w:right w:val="none" w:sz="0" w:space="0" w:color="auto"/>
              </w:divBdr>
            </w:div>
            <w:div w:id="860626227">
              <w:marLeft w:val="0"/>
              <w:marRight w:val="0"/>
              <w:marTop w:val="0"/>
              <w:marBottom w:val="0"/>
              <w:divBdr>
                <w:top w:val="none" w:sz="0" w:space="0" w:color="auto"/>
                <w:left w:val="none" w:sz="0" w:space="0" w:color="auto"/>
                <w:bottom w:val="none" w:sz="0" w:space="0" w:color="auto"/>
                <w:right w:val="none" w:sz="0" w:space="0" w:color="auto"/>
              </w:divBdr>
            </w:div>
            <w:div w:id="1254129142">
              <w:marLeft w:val="0"/>
              <w:marRight w:val="0"/>
              <w:marTop w:val="0"/>
              <w:marBottom w:val="0"/>
              <w:divBdr>
                <w:top w:val="none" w:sz="0" w:space="0" w:color="auto"/>
                <w:left w:val="none" w:sz="0" w:space="0" w:color="auto"/>
                <w:bottom w:val="none" w:sz="0" w:space="0" w:color="auto"/>
                <w:right w:val="none" w:sz="0" w:space="0" w:color="auto"/>
              </w:divBdr>
            </w:div>
          </w:divsChild>
        </w:div>
        <w:div w:id="1434710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89578">
      <w:bodyDiv w:val="1"/>
      <w:marLeft w:val="0"/>
      <w:marRight w:val="0"/>
      <w:marTop w:val="0"/>
      <w:marBottom w:val="0"/>
      <w:divBdr>
        <w:top w:val="none" w:sz="0" w:space="0" w:color="auto"/>
        <w:left w:val="none" w:sz="0" w:space="0" w:color="auto"/>
        <w:bottom w:val="none" w:sz="0" w:space="0" w:color="auto"/>
        <w:right w:val="none" w:sz="0" w:space="0" w:color="auto"/>
      </w:divBdr>
      <w:divsChild>
        <w:div w:id="5749777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411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617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1521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339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32661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521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506991">
          <w:blockQuote w:val="1"/>
          <w:marLeft w:val="720"/>
          <w:marRight w:val="720"/>
          <w:marTop w:val="100"/>
          <w:marBottom w:val="100"/>
          <w:divBdr>
            <w:top w:val="none" w:sz="0" w:space="0" w:color="auto"/>
            <w:left w:val="none" w:sz="0" w:space="0" w:color="auto"/>
            <w:bottom w:val="none" w:sz="0" w:space="0" w:color="auto"/>
            <w:right w:val="none" w:sz="0" w:space="0" w:color="auto"/>
          </w:divBdr>
        </w:div>
        <w:div w:id="8405820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848743">
              <w:marLeft w:val="0"/>
              <w:marRight w:val="0"/>
              <w:marTop w:val="0"/>
              <w:marBottom w:val="160"/>
              <w:divBdr>
                <w:top w:val="none" w:sz="0" w:space="0" w:color="auto"/>
                <w:left w:val="none" w:sz="0" w:space="0" w:color="auto"/>
                <w:bottom w:val="none" w:sz="0" w:space="0" w:color="auto"/>
                <w:right w:val="none" w:sz="0" w:space="0" w:color="auto"/>
              </w:divBdr>
            </w:div>
            <w:div w:id="1617758490">
              <w:marLeft w:val="0"/>
              <w:marRight w:val="0"/>
              <w:marTop w:val="0"/>
              <w:marBottom w:val="0"/>
              <w:divBdr>
                <w:top w:val="none" w:sz="0" w:space="0" w:color="auto"/>
                <w:left w:val="none" w:sz="0" w:space="0" w:color="auto"/>
                <w:bottom w:val="none" w:sz="0" w:space="0" w:color="auto"/>
                <w:right w:val="none" w:sz="0" w:space="0" w:color="auto"/>
              </w:divBdr>
            </w:div>
            <w:div w:id="632294401">
              <w:marLeft w:val="0"/>
              <w:marRight w:val="0"/>
              <w:marTop w:val="0"/>
              <w:marBottom w:val="0"/>
              <w:divBdr>
                <w:top w:val="none" w:sz="0" w:space="0" w:color="auto"/>
                <w:left w:val="none" w:sz="0" w:space="0" w:color="auto"/>
                <w:bottom w:val="none" w:sz="0" w:space="0" w:color="auto"/>
                <w:right w:val="none" w:sz="0" w:space="0" w:color="auto"/>
              </w:divBdr>
            </w:div>
            <w:div w:id="462776049">
              <w:marLeft w:val="0"/>
              <w:marRight w:val="0"/>
              <w:marTop w:val="0"/>
              <w:marBottom w:val="0"/>
              <w:divBdr>
                <w:top w:val="none" w:sz="0" w:space="0" w:color="auto"/>
                <w:left w:val="none" w:sz="0" w:space="0" w:color="auto"/>
                <w:bottom w:val="none" w:sz="0" w:space="0" w:color="auto"/>
                <w:right w:val="none" w:sz="0" w:space="0" w:color="auto"/>
              </w:divBdr>
            </w:div>
            <w:div w:id="1197815406">
              <w:marLeft w:val="0"/>
              <w:marRight w:val="0"/>
              <w:marTop w:val="0"/>
              <w:marBottom w:val="0"/>
              <w:divBdr>
                <w:top w:val="none" w:sz="0" w:space="0" w:color="auto"/>
                <w:left w:val="none" w:sz="0" w:space="0" w:color="auto"/>
                <w:bottom w:val="none" w:sz="0" w:space="0" w:color="auto"/>
                <w:right w:val="none" w:sz="0" w:space="0" w:color="auto"/>
              </w:divBdr>
            </w:div>
            <w:div w:id="683633319">
              <w:marLeft w:val="0"/>
              <w:marRight w:val="0"/>
              <w:marTop w:val="0"/>
              <w:marBottom w:val="0"/>
              <w:divBdr>
                <w:top w:val="none" w:sz="0" w:space="0" w:color="auto"/>
                <w:left w:val="none" w:sz="0" w:space="0" w:color="auto"/>
                <w:bottom w:val="none" w:sz="0" w:space="0" w:color="auto"/>
                <w:right w:val="none" w:sz="0" w:space="0" w:color="auto"/>
              </w:divBdr>
            </w:div>
            <w:div w:id="1036082686">
              <w:marLeft w:val="0"/>
              <w:marRight w:val="0"/>
              <w:marTop w:val="0"/>
              <w:marBottom w:val="0"/>
              <w:divBdr>
                <w:top w:val="none" w:sz="0" w:space="0" w:color="auto"/>
                <w:left w:val="none" w:sz="0" w:space="0" w:color="auto"/>
                <w:bottom w:val="none" w:sz="0" w:space="0" w:color="auto"/>
                <w:right w:val="none" w:sz="0" w:space="0" w:color="auto"/>
              </w:divBdr>
            </w:div>
            <w:div w:id="1817838214">
              <w:marLeft w:val="0"/>
              <w:marRight w:val="0"/>
              <w:marTop w:val="0"/>
              <w:marBottom w:val="0"/>
              <w:divBdr>
                <w:top w:val="none" w:sz="0" w:space="0" w:color="auto"/>
                <w:left w:val="none" w:sz="0" w:space="0" w:color="auto"/>
                <w:bottom w:val="none" w:sz="0" w:space="0" w:color="auto"/>
                <w:right w:val="none" w:sz="0" w:space="0" w:color="auto"/>
              </w:divBdr>
            </w:div>
            <w:div w:id="1783301920">
              <w:marLeft w:val="0"/>
              <w:marRight w:val="0"/>
              <w:marTop w:val="0"/>
              <w:marBottom w:val="0"/>
              <w:divBdr>
                <w:top w:val="none" w:sz="0" w:space="0" w:color="auto"/>
                <w:left w:val="none" w:sz="0" w:space="0" w:color="auto"/>
                <w:bottom w:val="none" w:sz="0" w:space="0" w:color="auto"/>
                <w:right w:val="none" w:sz="0" w:space="0" w:color="auto"/>
              </w:divBdr>
            </w:div>
          </w:divsChild>
        </w:div>
        <w:div w:id="1106004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172295">
      <w:bodyDiv w:val="1"/>
      <w:marLeft w:val="0"/>
      <w:marRight w:val="0"/>
      <w:marTop w:val="0"/>
      <w:marBottom w:val="0"/>
      <w:divBdr>
        <w:top w:val="none" w:sz="0" w:space="0" w:color="auto"/>
        <w:left w:val="none" w:sz="0" w:space="0" w:color="auto"/>
        <w:bottom w:val="none" w:sz="0" w:space="0" w:color="auto"/>
        <w:right w:val="none" w:sz="0" w:space="0" w:color="auto"/>
      </w:divBdr>
      <w:divsChild>
        <w:div w:id="1153256826">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096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3530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03408">
          <w:blockQuote w:val="1"/>
          <w:marLeft w:val="720"/>
          <w:marRight w:val="720"/>
          <w:marTop w:val="100"/>
          <w:marBottom w:val="100"/>
          <w:divBdr>
            <w:top w:val="none" w:sz="0" w:space="0" w:color="auto"/>
            <w:left w:val="none" w:sz="0" w:space="0" w:color="auto"/>
            <w:bottom w:val="none" w:sz="0" w:space="0" w:color="auto"/>
            <w:right w:val="none" w:sz="0" w:space="0" w:color="auto"/>
          </w:divBdr>
        </w:div>
        <w:div w:id="360475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51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07683090">
          <w:blockQuote w:val="1"/>
          <w:marLeft w:val="720"/>
          <w:marRight w:val="720"/>
          <w:marTop w:val="100"/>
          <w:marBottom w:val="100"/>
          <w:divBdr>
            <w:top w:val="none" w:sz="0" w:space="0" w:color="auto"/>
            <w:left w:val="none" w:sz="0" w:space="0" w:color="auto"/>
            <w:bottom w:val="none" w:sz="0" w:space="0" w:color="auto"/>
            <w:right w:val="none" w:sz="0" w:space="0" w:color="auto"/>
          </w:divBdr>
        </w:div>
        <w:div w:id="566837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522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336218">
              <w:marLeft w:val="0"/>
              <w:marRight w:val="0"/>
              <w:marTop w:val="0"/>
              <w:marBottom w:val="160"/>
              <w:divBdr>
                <w:top w:val="none" w:sz="0" w:space="0" w:color="auto"/>
                <w:left w:val="none" w:sz="0" w:space="0" w:color="auto"/>
                <w:bottom w:val="none" w:sz="0" w:space="0" w:color="auto"/>
                <w:right w:val="none" w:sz="0" w:space="0" w:color="auto"/>
              </w:divBdr>
            </w:div>
            <w:div w:id="1756245034">
              <w:marLeft w:val="0"/>
              <w:marRight w:val="0"/>
              <w:marTop w:val="0"/>
              <w:marBottom w:val="0"/>
              <w:divBdr>
                <w:top w:val="none" w:sz="0" w:space="0" w:color="auto"/>
                <w:left w:val="none" w:sz="0" w:space="0" w:color="auto"/>
                <w:bottom w:val="none" w:sz="0" w:space="0" w:color="auto"/>
                <w:right w:val="none" w:sz="0" w:space="0" w:color="auto"/>
              </w:divBdr>
            </w:div>
            <w:div w:id="1547257494">
              <w:marLeft w:val="0"/>
              <w:marRight w:val="0"/>
              <w:marTop w:val="0"/>
              <w:marBottom w:val="0"/>
              <w:divBdr>
                <w:top w:val="none" w:sz="0" w:space="0" w:color="auto"/>
                <w:left w:val="none" w:sz="0" w:space="0" w:color="auto"/>
                <w:bottom w:val="none" w:sz="0" w:space="0" w:color="auto"/>
                <w:right w:val="none" w:sz="0" w:space="0" w:color="auto"/>
              </w:divBdr>
            </w:div>
            <w:div w:id="356586681">
              <w:marLeft w:val="0"/>
              <w:marRight w:val="0"/>
              <w:marTop w:val="0"/>
              <w:marBottom w:val="0"/>
              <w:divBdr>
                <w:top w:val="none" w:sz="0" w:space="0" w:color="auto"/>
                <w:left w:val="none" w:sz="0" w:space="0" w:color="auto"/>
                <w:bottom w:val="none" w:sz="0" w:space="0" w:color="auto"/>
                <w:right w:val="none" w:sz="0" w:space="0" w:color="auto"/>
              </w:divBdr>
            </w:div>
            <w:div w:id="154534901">
              <w:marLeft w:val="0"/>
              <w:marRight w:val="0"/>
              <w:marTop w:val="0"/>
              <w:marBottom w:val="0"/>
              <w:divBdr>
                <w:top w:val="none" w:sz="0" w:space="0" w:color="auto"/>
                <w:left w:val="none" w:sz="0" w:space="0" w:color="auto"/>
                <w:bottom w:val="none" w:sz="0" w:space="0" w:color="auto"/>
                <w:right w:val="none" w:sz="0" w:space="0" w:color="auto"/>
              </w:divBdr>
            </w:div>
            <w:div w:id="1259867841">
              <w:marLeft w:val="0"/>
              <w:marRight w:val="0"/>
              <w:marTop w:val="0"/>
              <w:marBottom w:val="0"/>
              <w:divBdr>
                <w:top w:val="none" w:sz="0" w:space="0" w:color="auto"/>
                <w:left w:val="none" w:sz="0" w:space="0" w:color="auto"/>
                <w:bottom w:val="none" w:sz="0" w:space="0" w:color="auto"/>
                <w:right w:val="none" w:sz="0" w:space="0" w:color="auto"/>
              </w:divBdr>
            </w:div>
            <w:div w:id="561912800">
              <w:marLeft w:val="0"/>
              <w:marRight w:val="0"/>
              <w:marTop w:val="0"/>
              <w:marBottom w:val="0"/>
              <w:divBdr>
                <w:top w:val="none" w:sz="0" w:space="0" w:color="auto"/>
                <w:left w:val="none" w:sz="0" w:space="0" w:color="auto"/>
                <w:bottom w:val="none" w:sz="0" w:space="0" w:color="auto"/>
                <w:right w:val="none" w:sz="0" w:space="0" w:color="auto"/>
              </w:divBdr>
            </w:div>
            <w:div w:id="1943955449">
              <w:marLeft w:val="0"/>
              <w:marRight w:val="0"/>
              <w:marTop w:val="0"/>
              <w:marBottom w:val="0"/>
              <w:divBdr>
                <w:top w:val="none" w:sz="0" w:space="0" w:color="auto"/>
                <w:left w:val="none" w:sz="0" w:space="0" w:color="auto"/>
                <w:bottom w:val="none" w:sz="0" w:space="0" w:color="auto"/>
                <w:right w:val="none" w:sz="0" w:space="0" w:color="auto"/>
              </w:divBdr>
            </w:div>
            <w:div w:id="1677883922">
              <w:marLeft w:val="0"/>
              <w:marRight w:val="0"/>
              <w:marTop w:val="0"/>
              <w:marBottom w:val="0"/>
              <w:divBdr>
                <w:top w:val="none" w:sz="0" w:space="0" w:color="auto"/>
                <w:left w:val="none" w:sz="0" w:space="0" w:color="auto"/>
                <w:bottom w:val="none" w:sz="0" w:space="0" w:color="auto"/>
                <w:right w:val="none" w:sz="0" w:space="0" w:color="auto"/>
              </w:divBdr>
            </w:div>
          </w:divsChild>
        </w:div>
        <w:div w:id="1341857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228447">
      <w:bodyDiv w:val="1"/>
      <w:marLeft w:val="0"/>
      <w:marRight w:val="0"/>
      <w:marTop w:val="0"/>
      <w:marBottom w:val="0"/>
      <w:divBdr>
        <w:top w:val="none" w:sz="0" w:space="0" w:color="auto"/>
        <w:left w:val="none" w:sz="0" w:space="0" w:color="auto"/>
        <w:bottom w:val="none" w:sz="0" w:space="0" w:color="auto"/>
        <w:right w:val="none" w:sz="0" w:space="0" w:color="auto"/>
      </w:divBdr>
      <w:divsChild>
        <w:div w:id="20455206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591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557325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145443">
          <w:blockQuote w:val="1"/>
          <w:marLeft w:val="720"/>
          <w:marRight w:val="720"/>
          <w:marTop w:val="100"/>
          <w:marBottom w:val="100"/>
          <w:divBdr>
            <w:top w:val="none" w:sz="0" w:space="0" w:color="auto"/>
            <w:left w:val="none" w:sz="0" w:space="0" w:color="auto"/>
            <w:bottom w:val="none" w:sz="0" w:space="0" w:color="auto"/>
            <w:right w:val="none" w:sz="0" w:space="0" w:color="auto"/>
          </w:divBdr>
        </w:div>
        <w:div w:id="872884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799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76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975792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47553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20391">
              <w:marLeft w:val="0"/>
              <w:marRight w:val="0"/>
              <w:marTop w:val="100"/>
              <w:marBottom w:val="100"/>
              <w:divBdr>
                <w:top w:val="none" w:sz="0" w:space="0" w:color="auto"/>
                <w:left w:val="none" w:sz="0" w:space="0" w:color="auto"/>
                <w:bottom w:val="none" w:sz="0" w:space="0" w:color="auto"/>
                <w:right w:val="none" w:sz="0" w:space="0" w:color="auto"/>
              </w:divBdr>
            </w:div>
            <w:div w:id="1076706050">
              <w:marLeft w:val="0"/>
              <w:marRight w:val="0"/>
              <w:marTop w:val="0"/>
              <w:marBottom w:val="0"/>
              <w:divBdr>
                <w:top w:val="none" w:sz="0" w:space="0" w:color="auto"/>
                <w:left w:val="none" w:sz="0" w:space="0" w:color="auto"/>
                <w:bottom w:val="none" w:sz="0" w:space="0" w:color="auto"/>
                <w:right w:val="none" w:sz="0" w:space="0" w:color="auto"/>
              </w:divBdr>
            </w:div>
            <w:div w:id="1730500113">
              <w:marLeft w:val="0"/>
              <w:marRight w:val="0"/>
              <w:marTop w:val="0"/>
              <w:marBottom w:val="160"/>
              <w:divBdr>
                <w:top w:val="none" w:sz="0" w:space="0" w:color="auto"/>
                <w:left w:val="none" w:sz="0" w:space="0" w:color="auto"/>
                <w:bottom w:val="none" w:sz="0" w:space="0" w:color="auto"/>
                <w:right w:val="none" w:sz="0" w:space="0" w:color="auto"/>
              </w:divBdr>
            </w:div>
            <w:div w:id="1767269555">
              <w:marLeft w:val="0"/>
              <w:marRight w:val="0"/>
              <w:marTop w:val="0"/>
              <w:marBottom w:val="0"/>
              <w:divBdr>
                <w:top w:val="none" w:sz="0" w:space="0" w:color="auto"/>
                <w:left w:val="none" w:sz="0" w:space="0" w:color="auto"/>
                <w:bottom w:val="none" w:sz="0" w:space="0" w:color="auto"/>
                <w:right w:val="none" w:sz="0" w:space="0" w:color="auto"/>
              </w:divBdr>
            </w:div>
            <w:div w:id="1219975842">
              <w:marLeft w:val="0"/>
              <w:marRight w:val="0"/>
              <w:marTop w:val="0"/>
              <w:marBottom w:val="0"/>
              <w:divBdr>
                <w:top w:val="none" w:sz="0" w:space="0" w:color="auto"/>
                <w:left w:val="none" w:sz="0" w:space="0" w:color="auto"/>
                <w:bottom w:val="none" w:sz="0" w:space="0" w:color="auto"/>
                <w:right w:val="none" w:sz="0" w:space="0" w:color="auto"/>
              </w:divBdr>
            </w:div>
            <w:div w:id="467548207">
              <w:marLeft w:val="0"/>
              <w:marRight w:val="0"/>
              <w:marTop w:val="0"/>
              <w:marBottom w:val="0"/>
              <w:divBdr>
                <w:top w:val="none" w:sz="0" w:space="0" w:color="auto"/>
                <w:left w:val="none" w:sz="0" w:space="0" w:color="auto"/>
                <w:bottom w:val="none" w:sz="0" w:space="0" w:color="auto"/>
                <w:right w:val="none" w:sz="0" w:space="0" w:color="auto"/>
              </w:divBdr>
            </w:div>
            <w:div w:id="1879000953">
              <w:marLeft w:val="0"/>
              <w:marRight w:val="0"/>
              <w:marTop w:val="0"/>
              <w:marBottom w:val="0"/>
              <w:divBdr>
                <w:top w:val="none" w:sz="0" w:space="0" w:color="auto"/>
                <w:left w:val="none" w:sz="0" w:space="0" w:color="auto"/>
                <w:bottom w:val="none" w:sz="0" w:space="0" w:color="auto"/>
                <w:right w:val="none" w:sz="0" w:space="0" w:color="auto"/>
              </w:divBdr>
            </w:div>
            <w:div w:id="438647891">
              <w:marLeft w:val="0"/>
              <w:marRight w:val="0"/>
              <w:marTop w:val="0"/>
              <w:marBottom w:val="0"/>
              <w:divBdr>
                <w:top w:val="none" w:sz="0" w:space="0" w:color="auto"/>
                <w:left w:val="none" w:sz="0" w:space="0" w:color="auto"/>
                <w:bottom w:val="none" w:sz="0" w:space="0" w:color="auto"/>
                <w:right w:val="none" w:sz="0" w:space="0" w:color="auto"/>
              </w:divBdr>
            </w:div>
            <w:div w:id="1594586897">
              <w:marLeft w:val="0"/>
              <w:marRight w:val="0"/>
              <w:marTop w:val="0"/>
              <w:marBottom w:val="0"/>
              <w:divBdr>
                <w:top w:val="none" w:sz="0" w:space="0" w:color="auto"/>
                <w:left w:val="none" w:sz="0" w:space="0" w:color="auto"/>
                <w:bottom w:val="none" w:sz="0" w:space="0" w:color="auto"/>
                <w:right w:val="none" w:sz="0" w:space="0" w:color="auto"/>
              </w:divBdr>
            </w:div>
            <w:div w:id="1644650293">
              <w:marLeft w:val="0"/>
              <w:marRight w:val="0"/>
              <w:marTop w:val="0"/>
              <w:marBottom w:val="0"/>
              <w:divBdr>
                <w:top w:val="none" w:sz="0" w:space="0" w:color="auto"/>
                <w:left w:val="none" w:sz="0" w:space="0" w:color="auto"/>
                <w:bottom w:val="none" w:sz="0" w:space="0" w:color="auto"/>
                <w:right w:val="none" w:sz="0" w:space="0" w:color="auto"/>
              </w:divBdr>
            </w:div>
            <w:div w:id="132329798">
              <w:marLeft w:val="0"/>
              <w:marRight w:val="0"/>
              <w:marTop w:val="0"/>
              <w:marBottom w:val="0"/>
              <w:divBdr>
                <w:top w:val="none" w:sz="0" w:space="0" w:color="auto"/>
                <w:left w:val="none" w:sz="0" w:space="0" w:color="auto"/>
                <w:bottom w:val="none" w:sz="0" w:space="0" w:color="auto"/>
                <w:right w:val="none" w:sz="0" w:space="0" w:color="auto"/>
              </w:divBdr>
            </w:div>
          </w:divsChild>
        </w:div>
        <w:div w:id="81338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9383228">
      <w:bodyDiv w:val="1"/>
      <w:marLeft w:val="0"/>
      <w:marRight w:val="0"/>
      <w:marTop w:val="0"/>
      <w:marBottom w:val="0"/>
      <w:divBdr>
        <w:top w:val="none" w:sz="0" w:space="0" w:color="auto"/>
        <w:left w:val="none" w:sz="0" w:space="0" w:color="auto"/>
        <w:bottom w:val="none" w:sz="0" w:space="0" w:color="auto"/>
        <w:right w:val="none" w:sz="0" w:space="0" w:color="auto"/>
      </w:divBdr>
      <w:divsChild>
        <w:div w:id="1642923782">
          <w:blockQuote w:val="1"/>
          <w:marLeft w:val="720"/>
          <w:marRight w:val="720"/>
          <w:marTop w:val="100"/>
          <w:marBottom w:val="100"/>
          <w:divBdr>
            <w:top w:val="none" w:sz="0" w:space="0" w:color="auto"/>
            <w:left w:val="none" w:sz="0" w:space="0" w:color="auto"/>
            <w:bottom w:val="none" w:sz="0" w:space="0" w:color="auto"/>
            <w:right w:val="none" w:sz="0" w:space="0" w:color="auto"/>
          </w:divBdr>
        </w:div>
        <w:div w:id="7342847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5514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976780">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693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809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358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93073">
          <w:blockQuote w:val="1"/>
          <w:marLeft w:val="720"/>
          <w:marRight w:val="720"/>
          <w:marTop w:val="100"/>
          <w:marBottom w:val="100"/>
          <w:divBdr>
            <w:top w:val="none" w:sz="0" w:space="0" w:color="auto"/>
            <w:left w:val="none" w:sz="0" w:space="0" w:color="auto"/>
            <w:bottom w:val="none" w:sz="0" w:space="0" w:color="auto"/>
            <w:right w:val="none" w:sz="0" w:space="0" w:color="auto"/>
          </w:divBdr>
        </w:div>
        <w:div w:id="372384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337591">
              <w:marLeft w:val="0"/>
              <w:marRight w:val="0"/>
              <w:marTop w:val="0"/>
              <w:marBottom w:val="0"/>
              <w:divBdr>
                <w:top w:val="none" w:sz="0" w:space="0" w:color="auto"/>
                <w:left w:val="none" w:sz="0" w:space="0" w:color="auto"/>
                <w:bottom w:val="none" w:sz="0" w:space="0" w:color="auto"/>
                <w:right w:val="none" w:sz="0" w:space="0" w:color="auto"/>
              </w:divBdr>
            </w:div>
            <w:div w:id="1024551587">
              <w:marLeft w:val="0"/>
              <w:marRight w:val="0"/>
              <w:marTop w:val="0"/>
              <w:marBottom w:val="0"/>
              <w:divBdr>
                <w:top w:val="none" w:sz="0" w:space="0" w:color="auto"/>
                <w:left w:val="none" w:sz="0" w:space="0" w:color="auto"/>
                <w:bottom w:val="none" w:sz="0" w:space="0" w:color="auto"/>
                <w:right w:val="none" w:sz="0" w:space="0" w:color="auto"/>
              </w:divBdr>
            </w:div>
            <w:div w:id="293676260">
              <w:marLeft w:val="0"/>
              <w:marRight w:val="0"/>
              <w:marTop w:val="0"/>
              <w:marBottom w:val="0"/>
              <w:divBdr>
                <w:top w:val="none" w:sz="0" w:space="0" w:color="auto"/>
                <w:left w:val="none" w:sz="0" w:space="0" w:color="auto"/>
                <w:bottom w:val="none" w:sz="0" w:space="0" w:color="auto"/>
                <w:right w:val="none" w:sz="0" w:space="0" w:color="auto"/>
              </w:divBdr>
            </w:div>
            <w:div w:id="1176266531">
              <w:marLeft w:val="0"/>
              <w:marRight w:val="0"/>
              <w:marTop w:val="0"/>
              <w:marBottom w:val="0"/>
              <w:divBdr>
                <w:top w:val="none" w:sz="0" w:space="0" w:color="auto"/>
                <w:left w:val="none" w:sz="0" w:space="0" w:color="auto"/>
                <w:bottom w:val="none" w:sz="0" w:space="0" w:color="auto"/>
                <w:right w:val="none" w:sz="0" w:space="0" w:color="auto"/>
              </w:divBdr>
            </w:div>
            <w:div w:id="1249844185">
              <w:marLeft w:val="0"/>
              <w:marRight w:val="0"/>
              <w:marTop w:val="0"/>
              <w:marBottom w:val="0"/>
              <w:divBdr>
                <w:top w:val="none" w:sz="0" w:space="0" w:color="auto"/>
                <w:left w:val="none" w:sz="0" w:space="0" w:color="auto"/>
                <w:bottom w:val="none" w:sz="0" w:space="0" w:color="auto"/>
                <w:right w:val="none" w:sz="0" w:space="0" w:color="auto"/>
              </w:divBdr>
            </w:div>
            <w:div w:id="1575972473">
              <w:marLeft w:val="0"/>
              <w:marRight w:val="0"/>
              <w:marTop w:val="0"/>
              <w:marBottom w:val="0"/>
              <w:divBdr>
                <w:top w:val="none" w:sz="0" w:space="0" w:color="auto"/>
                <w:left w:val="none" w:sz="0" w:space="0" w:color="auto"/>
                <w:bottom w:val="none" w:sz="0" w:space="0" w:color="auto"/>
                <w:right w:val="none" w:sz="0" w:space="0" w:color="auto"/>
              </w:divBdr>
            </w:div>
            <w:div w:id="769005028">
              <w:marLeft w:val="0"/>
              <w:marRight w:val="0"/>
              <w:marTop w:val="0"/>
              <w:marBottom w:val="0"/>
              <w:divBdr>
                <w:top w:val="none" w:sz="0" w:space="0" w:color="auto"/>
                <w:left w:val="none" w:sz="0" w:space="0" w:color="auto"/>
                <w:bottom w:val="none" w:sz="0" w:space="0" w:color="auto"/>
                <w:right w:val="none" w:sz="0" w:space="0" w:color="auto"/>
              </w:divBdr>
            </w:div>
            <w:div w:id="1472869281">
              <w:marLeft w:val="0"/>
              <w:marRight w:val="0"/>
              <w:marTop w:val="0"/>
              <w:marBottom w:val="0"/>
              <w:divBdr>
                <w:top w:val="none" w:sz="0" w:space="0" w:color="auto"/>
                <w:left w:val="none" w:sz="0" w:space="0" w:color="auto"/>
                <w:bottom w:val="none" w:sz="0" w:space="0" w:color="auto"/>
                <w:right w:val="none" w:sz="0" w:space="0" w:color="auto"/>
              </w:divBdr>
            </w:div>
            <w:div w:id="1263993415">
              <w:marLeft w:val="0"/>
              <w:marRight w:val="0"/>
              <w:marTop w:val="0"/>
              <w:marBottom w:val="0"/>
              <w:divBdr>
                <w:top w:val="none" w:sz="0" w:space="0" w:color="auto"/>
                <w:left w:val="none" w:sz="0" w:space="0" w:color="auto"/>
                <w:bottom w:val="none" w:sz="0" w:space="0" w:color="auto"/>
                <w:right w:val="none" w:sz="0" w:space="0" w:color="auto"/>
              </w:divBdr>
            </w:div>
            <w:div w:id="1990549122">
              <w:marLeft w:val="0"/>
              <w:marRight w:val="0"/>
              <w:marTop w:val="0"/>
              <w:marBottom w:val="0"/>
              <w:divBdr>
                <w:top w:val="none" w:sz="0" w:space="0" w:color="auto"/>
                <w:left w:val="none" w:sz="0" w:space="0" w:color="auto"/>
                <w:bottom w:val="none" w:sz="0" w:space="0" w:color="auto"/>
                <w:right w:val="none" w:sz="0" w:space="0" w:color="auto"/>
              </w:divBdr>
            </w:div>
            <w:div w:id="1342900646">
              <w:marLeft w:val="0"/>
              <w:marRight w:val="0"/>
              <w:marTop w:val="0"/>
              <w:marBottom w:val="0"/>
              <w:divBdr>
                <w:top w:val="none" w:sz="0" w:space="0" w:color="auto"/>
                <w:left w:val="none" w:sz="0" w:space="0" w:color="auto"/>
                <w:bottom w:val="none" w:sz="0" w:space="0" w:color="auto"/>
                <w:right w:val="none" w:sz="0" w:space="0" w:color="auto"/>
              </w:divBdr>
            </w:div>
          </w:divsChild>
        </w:div>
        <w:div w:id="824005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992513">
      <w:bodyDiv w:val="1"/>
      <w:marLeft w:val="0"/>
      <w:marRight w:val="0"/>
      <w:marTop w:val="0"/>
      <w:marBottom w:val="0"/>
      <w:divBdr>
        <w:top w:val="none" w:sz="0" w:space="0" w:color="auto"/>
        <w:left w:val="none" w:sz="0" w:space="0" w:color="auto"/>
        <w:bottom w:val="none" w:sz="0" w:space="0" w:color="auto"/>
        <w:right w:val="none" w:sz="0" w:space="0" w:color="auto"/>
      </w:divBdr>
      <w:divsChild>
        <w:div w:id="170683688">
          <w:blockQuote w:val="1"/>
          <w:marLeft w:val="720"/>
          <w:marRight w:val="720"/>
          <w:marTop w:val="100"/>
          <w:marBottom w:val="100"/>
          <w:divBdr>
            <w:top w:val="none" w:sz="0" w:space="0" w:color="auto"/>
            <w:left w:val="none" w:sz="0" w:space="0" w:color="auto"/>
            <w:bottom w:val="none" w:sz="0" w:space="0" w:color="auto"/>
            <w:right w:val="none" w:sz="0" w:space="0" w:color="auto"/>
          </w:divBdr>
        </w:div>
        <w:div w:id="927540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566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9573395">
          <w:blockQuote w:val="1"/>
          <w:marLeft w:val="720"/>
          <w:marRight w:val="720"/>
          <w:marTop w:val="100"/>
          <w:marBottom w:val="100"/>
          <w:divBdr>
            <w:top w:val="none" w:sz="0" w:space="0" w:color="auto"/>
            <w:left w:val="none" w:sz="0" w:space="0" w:color="auto"/>
            <w:bottom w:val="none" w:sz="0" w:space="0" w:color="auto"/>
            <w:right w:val="none" w:sz="0" w:space="0" w:color="auto"/>
          </w:divBdr>
        </w:div>
        <w:div w:id="45181509">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18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045403">
          <w:blockQuote w:val="1"/>
          <w:marLeft w:val="720"/>
          <w:marRight w:val="720"/>
          <w:marTop w:val="100"/>
          <w:marBottom w:val="100"/>
          <w:divBdr>
            <w:top w:val="none" w:sz="0" w:space="0" w:color="auto"/>
            <w:left w:val="none" w:sz="0" w:space="0" w:color="auto"/>
            <w:bottom w:val="none" w:sz="0" w:space="0" w:color="auto"/>
            <w:right w:val="none" w:sz="0" w:space="0" w:color="auto"/>
          </w:divBdr>
        </w:div>
        <w:div w:id="541983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07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947999">
              <w:marLeft w:val="0"/>
              <w:marRight w:val="0"/>
              <w:marTop w:val="0"/>
              <w:marBottom w:val="0"/>
              <w:divBdr>
                <w:top w:val="none" w:sz="0" w:space="0" w:color="auto"/>
                <w:left w:val="none" w:sz="0" w:space="0" w:color="auto"/>
                <w:bottom w:val="none" w:sz="0" w:space="0" w:color="auto"/>
                <w:right w:val="none" w:sz="0" w:space="0" w:color="auto"/>
              </w:divBdr>
            </w:div>
            <w:div w:id="1836988804">
              <w:marLeft w:val="0"/>
              <w:marRight w:val="0"/>
              <w:marTop w:val="0"/>
              <w:marBottom w:val="0"/>
              <w:divBdr>
                <w:top w:val="none" w:sz="0" w:space="0" w:color="auto"/>
                <w:left w:val="none" w:sz="0" w:space="0" w:color="auto"/>
                <w:bottom w:val="none" w:sz="0" w:space="0" w:color="auto"/>
                <w:right w:val="none" w:sz="0" w:space="0" w:color="auto"/>
              </w:divBdr>
            </w:div>
            <w:div w:id="87584425">
              <w:marLeft w:val="0"/>
              <w:marRight w:val="0"/>
              <w:marTop w:val="0"/>
              <w:marBottom w:val="0"/>
              <w:divBdr>
                <w:top w:val="none" w:sz="0" w:space="0" w:color="auto"/>
                <w:left w:val="none" w:sz="0" w:space="0" w:color="auto"/>
                <w:bottom w:val="none" w:sz="0" w:space="0" w:color="auto"/>
                <w:right w:val="none" w:sz="0" w:space="0" w:color="auto"/>
              </w:divBdr>
            </w:div>
            <w:div w:id="60711495">
              <w:marLeft w:val="0"/>
              <w:marRight w:val="0"/>
              <w:marTop w:val="0"/>
              <w:marBottom w:val="0"/>
              <w:divBdr>
                <w:top w:val="none" w:sz="0" w:space="0" w:color="auto"/>
                <w:left w:val="none" w:sz="0" w:space="0" w:color="auto"/>
                <w:bottom w:val="none" w:sz="0" w:space="0" w:color="auto"/>
                <w:right w:val="none" w:sz="0" w:space="0" w:color="auto"/>
              </w:divBdr>
            </w:div>
            <w:div w:id="1518350831">
              <w:marLeft w:val="0"/>
              <w:marRight w:val="0"/>
              <w:marTop w:val="0"/>
              <w:marBottom w:val="0"/>
              <w:divBdr>
                <w:top w:val="none" w:sz="0" w:space="0" w:color="auto"/>
                <w:left w:val="none" w:sz="0" w:space="0" w:color="auto"/>
                <w:bottom w:val="none" w:sz="0" w:space="0" w:color="auto"/>
                <w:right w:val="none" w:sz="0" w:space="0" w:color="auto"/>
              </w:divBdr>
            </w:div>
            <w:div w:id="612590273">
              <w:marLeft w:val="0"/>
              <w:marRight w:val="0"/>
              <w:marTop w:val="0"/>
              <w:marBottom w:val="0"/>
              <w:divBdr>
                <w:top w:val="none" w:sz="0" w:space="0" w:color="auto"/>
                <w:left w:val="none" w:sz="0" w:space="0" w:color="auto"/>
                <w:bottom w:val="none" w:sz="0" w:space="0" w:color="auto"/>
                <w:right w:val="none" w:sz="0" w:space="0" w:color="auto"/>
              </w:divBdr>
            </w:div>
            <w:div w:id="740755772">
              <w:marLeft w:val="0"/>
              <w:marRight w:val="0"/>
              <w:marTop w:val="0"/>
              <w:marBottom w:val="0"/>
              <w:divBdr>
                <w:top w:val="none" w:sz="0" w:space="0" w:color="auto"/>
                <w:left w:val="none" w:sz="0" w:space="0" w:color="auto"/>
                <w:bottom w:val="none" w:sz="0" w:space="0" w:color="auto"/>
                <w:right w:val="none" w:sz="0" w:space="0" w:color="auto"/>
              </w:divBdr>
            </w:div>
            <w:div w:id="1473138342">
              <w:marLeft w:val="0"/>
              <w:marRight w:val="0"/>
              <w:marTop w:val="0"/>
              <w:marBottom w:val="0"/>
              <w:divBdr>
                <w:top w:val="none" w:sz="0" w:space="0" w:color="auto"/>
                <w:left w:val="none" w:sz="0" w:space="0" w:color="auto"/>
                <w:bottom w:val="none" w:sz="0" w:space="0" w:color="auto"/>
                <w:right w:val="none" w:sz="0" w:space="0" w:color="auto"/>
              </w:divBdr>
            </w:div>
            <w:div w:id="1689134779">
              <w:marLeft w:val="0"/>
              <w:marRight w:val="0"/>
              <w:marTop w:val="0"/>
              <w:marBottom w:val="0"/>
              <w:divBdr>
                <w:top w:val="none" w:sz="0" w:space="0" w:color="auto"/>
                <w:left w:val="none" w:sz="0" w:space="0" w:color="auto"/>
                <w:bottom w:val="none" w:sz="0" w:space="0" w:color="auto"/>
                <w:right w:val="none" w:sz="0" w:space="0" w:color="auto"/>
              </w:divBdr>
            </w:div>
            <w:div w:id="1603419883">
              <w:marLeft w:val="0"/>
              <w:marRight w:val="0"/>
              <w:marTop w:val="0"/>
              <w:marBottom w:val="0"/>
              <w:divBdr>
                <w:top w:val="none" w:sz="0" w:space="0" w:color="auto"/>
                <w:left w:val="none" w:sz="0" w:space="0" w:color="auto"/>
                <w:bottom w:val="none" w:sz="0" w:space="0" w:color="auto"/>
                <w:right w:val="none" w:sz="0" w:space="0" w:color="auto"/>
              </w:divBdr>
            </w:div>
            <w:div w:id="1736778048">
              <w:marLeft w:val="0"/>
              <w:marRight w:val="0"/>
              <w:marTop w:val="0"/>
              <w:marBottom w:val="0"/>
              <w:divBdr>
                <w:top w:val="none" w:sz="0" w:space="0" w:color="auto"/>
                <w:left w:val="none" w:sz="0" w:space="0" w:color="auto"/>
                <w:bottom w:val="none" w:sz="0" w:space="0" w:color="auto"/>
                <w:right w:val="none" w:sz="0" w:space="0" w:color="auto"/>
              </w:divBdr>
            </w:div>
            <w:div w:id="952251781">
              <w:marLeft w:val="0"/>
              <w:marRight w:val="0"/>
              <w:marTop w:val="0"/>
              <w:marBottom w:val="0"/>
              <w:divBdr>
                <w:top w:val="none" w:sz="0" w:space="0" w:color="auto"/>
                <w:left w:val="none" w:sz="0" w:space="0" w:color="auto"/>
                <w:bottom w:val="none" w:sz="0" w:space="0" w:color="auto"/>
                <w:right w:val="none" w:sz="0" w:space="0" w:color="auto"/>
              </w:divBdr>
            </w:div>
          </w:divsChild>
        </w:div>
        <w:div w:id="599289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140100">
      <w:bodyDiv w:val="1"/>
      <w:marLeft w:val="0"/>
      <w:marRight w:val="0"/>
      <w:marTop w:val="0"/>
      <w:marBottom w:val="0"/>
      <w:divBdr>
        <w:top w:val="none" w:sz="0" w:space="0" w:color="auto"/>
        <w:left w:val="none" w:sz="0" w:space="0" w:color="auto"/>
        <w:bottom w:val="none" w:sz="0" w:space="0" w:color="auto"/>
        <w:right w:val="none" w:sz="0" w:space="0" w:color="auto"/>
      </w:divBdr>
      <w:divsChild>
        <w:div w:id="1675835872">
          <w:blockQuote w:val="1"/>
          <w:marLeft w:val="720"/>
          <w:marRight w:val="720"/>
          <w:marTop w:val="100"/>
          <w:marBottom w:val="100"/>
          <w:divBdr>
            <w:top w:val="none" w:sz="0" w:space="0" w:color="auto"/>
            <w:left w:val="none" w:sz="0" w:space="0" w:color="auto"/>
            <w:bottom w:val="none" w:sz="0" w:space="0" w:color="auto"/>
            <w:right w:val="none" w:sz="0" w:space="0" w:color="auto"/>
          </w:divBdr>
        </w:div>
        <w:div w:id="568611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0996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55866384">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89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557104">
          <w:blockQuote w:val="1"/>
          <w:marLeft w:val="720"/>
          <w:marRight w:val="720"/>
          <w:marTop w:val="100"/>
          <w:marBottom w:val="100"/>
          <w:divBdr>
            <w:top w:val="none" w:sz="0" w:space="0" w:color="auto"/>
            <w:left w:val="none" w:sz="0" w:space="0" w:color="auto"/>
            <w:bottom w:val="none" w:sz="0" w:space="0" w:color="auto"/>
            <w:right w:val="none" w:sz="0" w:space="0" w:color="auto"/>
          </w:divBdr>
        </w:div>
        <w:div w:id="47140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670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4607510">
              <w:marLeft w:val="0"/>
              <w:marRight w:val="0"/>
              <w:marTop w:val="0"/>
              <w:marBottom w:val="0"/>
              <w:divBdr>
                <w:top w:val="none" w:sz="0" w:space="0" w:color="auto"/>
                <w:left w:val="none" w:sz="0" w:space="0" w:color="auto"/>
                <w:bottom w:val="none" w:sz="0" w:space="0" w:color="auto"/>
                <w:right w:val="none" w:sz="0" w:space="0" w:color="auto"/>
              </w:divBdr>
            </w:div>
            <w:div w:id="92018164">
              <w:marLeft w:val="0"/>
              <w:marRight w:val="0"/>
              <w:marTop w:val="0"/>
              <w:marBottom w:val="0"/>
              <w:divBdr>
                <w:top w:val="none" w:sz="0" w:space="0" w:color="auto"/>
                <w:left w:val="none" w:sz="0" w:space="0" w:color="auto"/>
                <w:bottom w:val="none" w:sz="0" w:space="0" w:color="auto"/>
                <w:right w:val="none" w:sz="0" w:space="0" w:color="auto"/>
              </w:divBdr>
            </w:div>
            <w:div w:id="1223756174">
              <w:marLeft w:val="0"/>
              <w:marRight w:val="0"/>
              <w:marTop w:val="0"/>
              <w:marBottom w:val="0"/>
              <w:divBdr>
                <w:top w:val="none" w:sz="0" w:space="0" w:color="auto"/>
                <w:left w:val="none" w:sz="0" w:space="0" w:color="auto"/>
                <w:bottom w:val="none" w:sz="0" w:space="0" w:color="auto"/>
                <w:right w:val="none" w:sz="0" w:space="0" w:color="auto"/>
              </w:divBdr>
            </w:div>
            <w:div w:id="166795763">
              <w:marLeft w:val="0"/>
              <w:marRight w:val="0"/>
              <w:marTop w:val="0"/>
              <w:marBottom w:val="0"/>
              <w:divBdr>
                <w:top w:val="none" w:sz="0" w:space="0" w:color="auto"/>
                <w:left w:val="none" w:sz="0" w:space="0" w:color="auto"/>
                <w:bottom w:val="none" w:sz="0" w:space="0" w:color="auto"/>
                <w:right w:val="none" w:sz="0" w:space="0" w:color="auto"/>
              </w:divBdr>
            </w:div>
            <w:div w:id="186796626">
              <w:marLeft w:val="0"/>
              <w:marRight w:val="0"/>
              <w:marTop w:val="0"/>
              <w:marBottom w:val="0"/>
              <w:divBdr>
                <w:top w:val="none" w:sz="0" w:space="0" w:color="auto"/>
                <w:left w:val="none" w:sz="0" w:space="0" w:color="auto"/>
                <w:bottom w:val="none" w:sz="0" w:space="0" w:color="auto"/>
                <w:right w:val="none" w:sz="0" w:space="0" w:color="auto"/>
              </w:divBdr>
            </w:div>
            <w:div w:id="968777336">
              <w:marLeft w:val="0"/>
              <w:marRight w:val="0"/>
              <w:marTop w:val="0"/>
              <w:marBottom w:val="0"/>
              <w:divBdr>
                <w:top w:val="none" w:sz="0" w:space="0" w:color="auto"/>
                <w:left w:val="none" w:sz="0" w:space="0" w:color="auto"/>
                <w:bottom w:val="none" w:sz="0" w:space="0" w:color="auto"/>
                <w:right w:val="none" w:sz="0" w:space="0" w:color="auto"/>
              </w:divBdr>
            </w:div>
            <w:div w:id="1443769931">
              <w:marLeft w:val="0"/>
              <w:marRight w:val="0"/>
              <w:marTop w:val="0"/>
              <w:marBottom w:val="0"/>
              <w:divBdr>
                <w:top w:val="none" w:sz="0" w:space="0" w:color="auto"/>
                <w:left w:val="none" w:sz="0" w:space="0" w:color="auto"/>
                <w:bottom w:val="none" w:sz="0" w:space="0" w:color="auto"/>
                <w:right w:val="none" w:sz="0" w:space="0" w:color="auto"/>
              </w:divBdr>
            </w:div>
            <w:div w:id="115567111">
              <w:marLeft w:val="0"/>
              <w:marRight w:val="0"/>
              <w:marTop w:val="0"/>
              <w:marBottom w:val="0"/>
              <w:divBdr>
                <w:top w:val="none" w:sz="0" w:space="0" w:color="auto"/>
                <w:left w:val="none" w:sz="0" w:space="0" w:color="auto"/>
                <w:bottom w:val="none" w:sz="0" w:space="0" w:color="auto"/>
                <w:right w:val="none" w:sz="0" w:space="0" w:color="auto"/>
              </w:divBdr>
            </w:div>
            <w:div w:id="1208223208">
              <w:marLeft w:val="0"/>
              <w:marRight w:val="0"/>
              <w:marTop w:val="0"/>
              <w:marBottom w:val="0"/>
              <w:divBdr>
                <w:top w:val="none" w:sz="0" w:space="0" w:color="auto"/>
                <w:left w:val="none" w:sz="0" w:space="0" w:color="auto"/>
                <w:bottom w:val="none" w:sz="0" w:space="0" w:color="auto"/>
                <w:right w:val="none" w:sz="0" w:space="0" w:color="auto"/>
              </w:divBdr>
            </w:div>
            <w:div w:id="616913007">
              <w:marLeft w:val="0"/>
              <w:marRight w:val="0"/>
              <w:marTop w:val="0"/>
              <w:marBottom w:val="0"/>
              <w:divBdr>
                <w:top w:val="none" w:sz="0" w:space="0" w:color="auto"/>
                <w:left w:val="none" w:sz="0" w:space="0" w:color="auto"/>
                <w:bottom w:val="none" w:sz="0" w:space="0" w:color="auto"/>
                <w:right w:val="none" w:sz="0" w:space="0" w:color="auto"/>
              </w:divBdr>
            </w:div>
            <w:div w:id="700861676">
              <w:marLeft w:val="0"/>
              <w:marRight w:val="0"/>
              <w:marTop w:val="0"/>
              <w:marBottom w:val="0"/>
              <w:divBdr>
                <w:top w:val="none" w:sz="0" w:space="0" w:color="auto"/>
                <w:left w:val="none" w:sz="0" w:space="0" w:color="auto"/>
                <w:bottom w:val="none" w:sz="0" w:space="0" w:color="auto"/>
                <w:right w:val="none" w:sz="0" w:space="0" w:color="auto"/>
              </w:divBdr>
            </w:div>
            <w:div w:id="243730171">
              <w:marLeft w:val="0"/>
              <w:marRight w:val="0"/>
              <w:marTop w:val="0"/>
              <w:marBottom w:val="0"/>
              <w:divBdr>
                <w:top w:val="none" w:sz="0" w:space="0" w:color="auto"/>
                <w:left w:val="none" w:sz="0" w:space="0" w:color="auto"/>
                <w:bottom w:val="none" w:sz="0" w:space="0" w:color="auto"/>
                <w:right w:val="none" w:sz="0" w:space="0" w:color="auto"/>
              </w:divBdr>
            </w:div>
          </w:divsChild>
        </w:div>
        <w:div w:id="145768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2484400">
      <w:bodyDiv w:val="1"/>
      <w:marLeft w:val="0"/>
      <w:marRight w:val="0"/>
      <w:marTop w:val="0"/>
      <w:marBottom w:val="0"/>
      <w:divBdr>
        <w:top w:val="none" w:sz="0" w:space="0" w:color="auto"/>
        <w:left w:val="none" w:sz="0" w:space="0" w:color="auto"/>
        <w:bottom w:val="none" w:sz="0" w:space="0" w:color="auto"/>
        <w:right w:val="none" w:sz="0" w:space="0" w:color="auto"/>
      </w:divBdr>
      <w:divsChild>
        <w:div w:id="30920992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469509">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094430">
          <w:blockQuote w:val="1"/>
          <w:marLeft w:val="720"/>
          <w:marRight w:val="720"/>
          <w:marTop w:val="100"/>
          <w:marBottom w:val="100"/>
          <w:divBdr>
            <w:top w:val="none" w:sz="0" w:space="0" w:color="auto"/>
            <w:left w:val="none" w:sz="0" w:space="0" w:color="auto"/>
            <w:bottom w:val="none" w:sz="0" w:space="0" w:color="auto"/>
            <w:right w:val="none" w:sz="0" w:space="0" w:color="auto"/>
          </w:divBdr>
        </w:div>
        <w:div w:id="782769018">
          <w:blockQuote w:val="1"/>
          <w:marLeft w:val="720"/>
          <w:marRight w:val="720"/>
          <w:marTop w:val="100"/>
          <w:marBottom w:val="100"/>
          <w:divBdr>
            <w:top w:val="none" w:sz="0" w:space="0" w:color="auto"/>
            <w:left w:val="none" w:sz="0" w:space="0" w:color="auto"/>
            <w:bottom w:val="none" w:sz="0" w:space="0" w:color="auto"/>
            <w:right w:val="none" w:sz="0" w:space="0" w:color="auto"/>
          </w:divBdr>
        </w:div>
        <w:div w:id="445121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2432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168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8653">
          <w:blockQuote w:val="1"/>
          <w:marLeft w:val="720"/>
          <w:marRight w:val="720"/>
          <w:marTop w:val="100"/>
          <w:marBottom w:val="100"/>
          <w:divBdr>
            <w:top w:val="none" w:sz="0" w:space="0" w:color="auto"/>
            <w:left w:val="none" w:sz="0" w:space="0" w:color="auto"/>
            <w:bottom w:val="none" w:sz="0" w:space="0" w:color="auto"/>
            <w:right w:val="none" w:sz="0" w:space="0" w:color="auto"/>
          </w:divBdr>
        </w:div>
        <w:div w:id="552500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641761">
              <w:marLeft w:val="0"/>
              <w:marRight w:val="0"/>
              <w:marTop w:val="0"/>
              <w:marBottom w:val="0"/>
              <w:divBdr>
                <w:top w:val="none" w:sz="0" w:space="0" w:color="auto"/>
                <w:left w:val="none" w:sz="0" w:space="0" w:color="auto"/>
                <w:bottom w:val="none" w:sz="0" w:space="0" w:color="auto"/>
                <w:right w:val="none" w:sz="0" w:space="0" w:color="auto"/>
              </w:divBdr>
            </w:div>
            <w:div w:id="2126000512">
              <w:marLeft w:val="0"/>
              <w:marRight w:val="0"/>
              <w:marTop w:val="0"/>
              <w:marBottom w:val="0"/>
              <w:divBdr>
                <w:top w:val="none" w:sz="0" w:space="0" w:color="auto"/>
                <w:left w:val="none" w:sz="0" w:space="0" w:color="auto"/>
                <w:bottom w:val="none" w:sz="0" w:space="0" w:color="auto"/>
                <w:right w:val="none" w:sz="0" w:space="0" w:color="auto"/>
              </w:divBdr>
            </w:div>
            <w:div w:id="521943226">
              <w:marLeft w:val="0"/>
              <w:marRight w:val="0"/>
              <w:marTop w:val="0"/>
              <w:marBottom w:val="0"/>
              <w:divBdr>
                <w:top w:val="none" w:sz="0" w:space="0" w:color="auto"/>
                <w:left w:val="none" w:sz="0" w:space="0" w:color="auto"/>
                <w:bottom w:val="none" w:sz="0" w:space="0" w:color="auto"/>
                <w:right w:val="none" w:sz="0" w:space="0" w:color="auto"/>
              </w:divBdr>
            </w:div>
            <w:div w:id="1472866285">
              <w:marLeft w:val="0"/>
              <w:marRight w:val="0"/>
              <w:marTop w:val="0"/>
              <w:marBottom w:val="160"/>
              <w:divBdr>
                <w:top w:val="none" w:sz="0" w:space="0" w:color="auto"/>
                <w:left w:val="none" w:sz="0" w:space="0" w:color="auto"/>
                <w:bottom w:val="none" w:sz="0" w:space="0" w:color="auto"/>
                <w:right w:val="none" w:sz="0" w:space="0" w:color="auto"/>
              </w:divBdr>
            </w:div>
            <w:div w:id="1159884704">
              <w:marLeft w:val="0"/>
              <w:marRight w:val="0"/>
              <w:marTop w:val="0"/>
              <w:marBottom w:val="0"/>
              <w:divBdr>
                <w:top w:val="none" w:sz="0" w:space="0" w:color="auto"/>
                <w:left w:val="none" w:sz="0" w:space="0" w:color="auto"/>
                <w:bottom w:val="none" w:sz="0" w:space="0" w:color="auto"/>
                <w:right w:val="none" w:sz="0" w:space="0" w:color="auto"/>
              </w:divBdr>
            </w:div>
            <w:div w:id="1970545828">
              <w:marLeft w:val="0"/>
              <w:marRight w:val="0"/>
              <w:marTop w:val="0"/>
              <w:marBottom w:val="0"/>
              <w:divBdr>
                <w:top w:val="none" w:sz="0" w:space="0" w:color="auto"/>
                <w:left w:val="none" w:sz="0" w:space="0" w:color="auto"/>
                <w:bottom w:val="none" w:sz="0" w:space="0" w:color="auto"/>
                <w:right w:val="none" w:sz="0" w:space="0" w:color="auto"/>
              </w:divBdr>
            </w:div>
            <w:div w:id="780077809">
              <w:marLeft w:val="0"/>
              <w:marRight w:val="0"/>
              <w:marTop w:val="0"/>
              <w:marBottom w:val="0"/>
              <w:divBdr>
                <w:top w:val="none" w:sz="0" w:space="0" w:color="auto"/>
                <w:left w:val="none" w:sz="0" w:space="0" w:color="auto"/>
                <w:bottom w:val="none" w:sz="0" w:space="0" w:color="auto"/>
                <w:right w:val="none" w:sz="0" w:space="0" w:color="auto"/>
              </w:divBdr>
            </w:div>
            <w:div w:id="1136610177">
              <w:marLeft w:val="0"/>
              <w:marRight w:val="0"/>
              <w:marTop w:val="0"/>
              <w:marBottom w:val="0"/>
              <w:divBdr>
                <w:top w:val="none" w:sz="0" w:space="0" w:color="auto"/>
                <w:left w:val="none" w:sz="0" w:space="0" w:color="auto"/>
                <w:bottom w:val="none" w:sz="0" w:space="0" w:color="auto"/>
                <w:right w:val="none" w:sz="0" w:space="0" w:color="auto"/>
              </w:divBdr>
            </w:div>
            <w:div w:id="657730157">
              <w:marLeft w:val="0"/>
              <w:marRight w:val="0"/>
              <w:marTop w:val="0"/>
              <w:marBottom w:val="0"/>
              <w:divBdr>
                <w:top w:val="none" w:sz="0" w:space="0" w:color="auto"/>
                <w:left w:val="none" w:sz="0" w:space="0" w:color="auto"/>
                <w:bottom w:val="none" w:sz="0" w:space="0" w:color="auto"/>
                <w:right w:val="none" w:sz="0" w:space="0" w:color="auto"/>
              </w:divBdr>
            </w:div>
            <w:div w:id="1062753605">
              <w:marLeft w:val="0"/>
              <w:marRight w:val="0"/>
              <w:marTop w:val="0"/>
              <w:marBottom w:val="0"/>
              <w:divBdr>
                <w:top w:val="none" w:sz="0" w:space="0" w:color="auto"/>
                <w:left w:val="none" w:sz="0" w:space="0" w:color="auto"/>
                <w:bottom w:val="none" w:sz="0" w:space="0" w:color="auto"/>
                <w:right w:val="none" w:sz="0" w:space="0" w:color="auto"/>
              </w:divBdr>
            </w:div>
            <w:div w:id="1305740834">
              <w:marLeft w:val="0"/>
              <w:marRight w:val="0"/>
              <w:marTop w:val="0"/>
              <w:marBottom w:val="0"/>
              <w:divBdr>
                <w:top w:val="none" w:sz="0" w:space="0" w:color="auto"/>
                <w:left w:val="none" w:sz="0" w:space="0" w:color="auto"/>
                <w:bottom w:val="none" w:sz="0" w:space="0" w:color="auto"/>
                <w:right w:val="none" w:sz="0" w:space="0" w:color="auto"/>
              </w:divBdr>
            </w:div>
            <w:div w:id="1526596216">
              <w:marLeft w:val="0"/>
              <w:marRight w:val="0"/>
              <w:marTop w:val="0"/>
              <w:marBottom w:val="0"/>
              <w:divBdr>
                <w:top w:val="none" w:sz="0" w:space="0" w:color="auto"/>
                <w:left w:val="none" w:sz="0" w:space="0" w:color="auto"/>
                <w:bottom w:val="none" w:sz="0" w:space="0" w:color="auto"/>
                <w:right w:val="none" w:sz="0" w:space="0" w:color="auto"/>
              </w:divBdr>
            </w:div>
          </w:divsChild>
        </w:div>
        <w:div w:id="1975134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lcg.szzfcg.cn/stock/fileDown.do?method=downLoadByStprId&amp;stprId=95291018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lcg.szzfcg.cn/portal/documentView.do?method=markDetail&amp;project_id=952910185&amp;bundle_id=A&amp;mark_degree=1" TargetMode="External"/><Relationship Id="rId12" Type="http://schemas.openxmlformats.org/officeDocument/2006/relationships/hyperlink" Target="http://dlcg.szzfcg.cn/portal/documentView.do?method=selectAdjust&amp;project_id=952910185&amp;bundle_id=A&amp;bundleCod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lcg.szzfcg.cn/portal/documentView.do?method=accordedRecDetail&amp;project_id=952910185&amp;bundle_id=A&amp;qualify_degree=1" TargetMode="External"/><Relationship Id="rId5" Type="http://schemas.openxmlformats.org/officeDocument/2006/relationships/footnotes" Target="footnotes.xml"/><Relationship Id="rId10" Type="http://schemas.openxmlformats.org/officeDocument/2006/relationships/hyperlink" Target="http://dlcg.szzfcg.cn/stock/fileDown.do?method=downLoadByStprId&amp;stprId=952910185&amp;type=3" TargetMode="External"/><Relationship Id="rId4" Type="http://schemas.openxmlformats.org/officeDocument/2006/relationships/webSettings" Target="webSettings.xml"/><Relationship Id="rId9" Type="http://schemas.openxmlformats.org/officeDocument/2006/relationships/hyperlink" Target="http://dlcg.szzfcg.cn/stock/fileDown.do?method=downLoadByStprId&amp;stprId=952910185&amp;type=2"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427</Words>
  <Characters>2438</Characters>
  <Application>Microsoft Office Word</Application>
  <DocSecurity>0</DocSecurity>
  <Lines>20</Lines>
  <Paragraphs>5</Paragraphs>
  <ScaleCrop>false</ScaleCrop>
  <Company>Lenovo</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2021-06-04T09:00:00Z</dcterms:created>
  <dcterms:modified xsi:type="dcterms:W3CDTF">2021-08-13T07:28:00Z</dcterms:modified>
</cp:coreProperties>
</file>