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79"/>
      </w:tblGrid>
      <w:tr w:rsidR="00DC4AB6" w:rsidRPr="00DC4AB6" w:rsidTr="00DC4A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4AB6" w:rsidRPr="00DC4AB6" w:rsidRDefault="00DC4AB6" w:rsidP="005A0C9C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DC4AB6">
              <w:rPr>
                <w:rFonts w:ascii="宋体" w:eastAsia="宋体" w:hAnsi="宋体" w:cs="宋体"/>
                <w:b/>
                <w:bCs/>
                <w:color w:val="0D69AD"/>
                <w:kern w:val="0"/>
                <w:sz w:val="36"/>
                <w:szCs w:val="36"/>
              </w:rPr>
              <w:t xml:space="preserve">中标（成交）结果公示 </w:t>
            </w:r>
          </w:p>
          <w:bookmarkEnd w:id="0"/>
          <w:p w:rsidR="00DC4AB6" w:rsidRPr="00DC4AB6" w:rsidRDefault="00DC4AB6" w:rsidP="00DC4AB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C4AB6" w:rsidRPr="00DC4AB6" w:rsidRDefault="00DC4AB6" w:rsidP="00DC4AB6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一、项目编号：SZDL2021336470</w:t>
            </w:r>
          </w:p>
          <w:p w:rsidR="00DC4AB6" w:rsidRPr="00DC4AB6" w:rsidRDefault="00DC4AB6" w:rsidP="00DC4AB6">
            <w:pPr>
              <w:widowControl/>
              <w:spacing w:before="100"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二、项目名称：支队扣车场管理服务项目</w:t>
            </w:r>
          </w:p>
        </w:tc>
      </w:tr>
      <w:tr w:rsidR="00DC4AB6" w:rsidRPr="00DC4AB6" w:rsidTr="00DC4A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4AB6" w:rsidRPr="00DC4AB6" w:rsidRDefault="00DC4AB6" w:rsidP="00DC4AB6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三、投标供应商名称及报价：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8433"/>
              <w:gridCol w:w="3812"/>
            </w:tblGrid>
            <w:tr w:rsidR="00DC4AB6" w:rsidRPr="00DC4AB6" w:rsidTr="00DC4AB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A包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投标供应商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报价(万元)</w:t>
                  </w:r>
                </w:p>
              </w:tc>
            </w:tr>
            <w:tr w:rsidR="00DC4AB6" w:rsidRPr="00DC4AB6" w:rsidTr="00DC4AB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蓝泰物业</w:t>
                  </w:r>
                  <w:proofErr w:type="gramEnd"/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集团有限公司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293.60000000</w:t>
                  </w:r>
                </w:p>
              </w:tc>
            </w:tr>
            <w:tr w:rsidR="00DC4AB6" w:rsidRPr="00DC4AB6" w:rsidTr="00DC4AB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深圳市宝晨物业管理</w:t>
                  </w:r>
                  <w:proofErr w:type="gramEnd"/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294.24838400</w:t>
                  </w:r>
                </w:p>
              </w:tc>
            </w:tr>
            <w:tr w:rsidR="00DC4AB6" w:rsidRPr="00DC4AB6" w:rsidTr="00DC4AB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深圳市君之安物业管理有限公司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294.80332800</w:t>
                  </w:r>
                </w:p>
              </w:tc>
            </w:tr>
          </w:tbl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C4AB6" w:rsidRPr="00DC4AB6" w:rsidTr="00DC4A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4AB6" w:rsidRPr="00DC4AB6" w:rsidRDefault="00DC4AB6" w:rsidP="00DC4AB6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四、候选中标供应商名单：</w:t>
            </w:r>
          </w:p>
        </w:tc>
      </w:tr>
      <w:tr w:rsidR="00DC4AB6" w:rsidRPr="00DC4AB6" w:rsidTr="00DC4A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4AB6" w:rsidRPr="00DC4AB6" w:rsidRDefault="00DC4AB6" w:rsidP="00DC4AB6">
            <w:pPr>
              <w:widowControl/>
              <w:spacing w:beforeAutospacing="1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投标单位(A包)： </w:t>
            </w:r>
            <w:proofErr w:type="gramStart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蓝泰物业</w:t>
            </w:r>
            <w:proofErr w:type="gramEnd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集团有限公司； 深圳市君之安物业管理有限公司； </w:t>
            </w:r>
            <w:proofErr w:type="gramStart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深圳市宝晨物业管理</w:t>
            </w:r>
            <w:proofErr w:type="gramEnd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有限公司； </w:t>
            </w:r>
          </w:p>
        </w:tc>
      </w:tr>
      <w:tr w:rsidR="00DC4AB6" w:rsidRPr="00DC4AB6" w:rsidTr="00DC4A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4AB6" w:rsidRPr="00DC4AB6" w:rsidRDefault="00DC4AB6" w:rsidP="00DC4AB6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五、中标（成交）信息：</w:t>
            </w:r>
          </w:p>
        </w:tc>
      </w:tr>
      <w:tr w:rsidR="00DC4AB6" w:rsidRPr="00DC4AB6" w:rsidTr="00DC4A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4AB6" w:rsidRPr="00DC4AB6" w:rsidRDefault="00DC4AB6" w:rsidP="00DC4AB6">
            <w:pPr>
              <w:widowControl/>
              <w:spacing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包组：A</w:t>
            </w:r>
          </w:p>
          <w:p w:rsidR="00DC4AB6" w:rsidRPr="00DC4AB6" w:rsidRDefault="00DC4AB6" w:rsidP="00DC4AB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供应商名称： </w:t>
            </w:r>
            <w:proofErr w:type="gramStart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蓝泰物业</w:t>
            </w:r>
            <w:proofErr w:type="gramEnd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集团有限公司 </w:t>
            </w:r>
          </w:p>
          <w:p w:rsidR="00DC4AB6" w:rsidRPr="00DC4AB6" w:rsidRDefault="00DC4AB6" w:rsidP="00DC4AB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供应商地址：太原市万柏林区长兴路1号3幢9层T3-917</w:t>
            </w:r>
          </w:p>
          <w:p w:rsidR="00DC4AB6" w:rsidRPr="00DC4AB6" w:rsidRDefault="00DC4AB6" w:rsidP="00DC4AB6">
            <w:pPr>
              <w:widowControl/>
              <w:spacing w:before="100" w:beforeAutospacing="1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中标（成交）金额： 293.60000000（单位：万元）</w:t>
            </w:r>
          </w:p>
        </w:tc>
      </w:tr>
      <w:tr w:rsidR="00DC4AB6" w:rsidRPr="00DC4AB6" w:rsidTr="00DC4A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4AB6" w:rsidRPr="00DC4AB6" w:rsidRDefault="00DC4AB6" w:rsidP="00DC4AB6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六、主要标的信息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03"/>
            </w:tblGrid>
            <w:tr w:rsidR="00DC4AB6" w:rsidRPr="00DC4AB6" w:rsidTr="00DC4AB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服务类 </w:t>
                  </w:r>
                </w:p>
              </w:tc>
            </w:tr>
            <w:tr w:rsidR="00DC4AB6" w:rsidRPr="00DC4AB6" w:rsidTr="00DC4AB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名称：</w:t>
                  </w:r>
                  <w:r w:rsidRPr="00DC4AB6">
                    <w:rPr>
                      <w:rFonts w:ascii="宋体" w:eastAsia="宋体" w:hAnsi="宋体" w:cs="宋体"/>
                      <w:color w:val="0031C1"/>
                      <w:kern w:val="0"/>
                      <w:sz w:val="20"/>
                      <w:szCs w:val="20"/>
                    </w:rPr>
                    <w:t>支队扣车场管理服务项目</w:t>
                  </w:r>
                </w:p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服务范围：详见附件</w:t>
                  </w:r>
                </w:p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服务要求：详见附件</w:t>
                  </w:r>
                </w:p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服务时间：详见附件</w:t>
                  </w:r>
                </w:p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服务标准：详见附件</w:t>
                  </w:r>
                </w:p>
              </w:tc>
            </w:tr>
          </w:tbl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C4AB6" w:rsidRPr="00DC4AB6" w:rsidTr="00DC4A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4AB6" w:rsidRPr="00DC4AB6" w:rsidRDefault="00DC4AB6" w:rsidP="00DC4AB6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七、评审委员会（谈判小组）成员名单及打分明细</w:t>
            </w:r>
          </w:p>
        </w:tc>
      </w:tr>
      <w:tr w:rsidR="00DC4AB6" w:rsidRPr="00DC4AB6" w:rsidTr="00DC4A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19"/>
            </w:tblGrid>
            <w:tr w:rsidR="00DC4AB6" w:rsidRPr="00DC4AB6">
              <w:tc>
                <w:tcPr>
                  <w:tcW w:w="0" w:type="auto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（一）评审委员会（谈判小组）成员名单：</w:t>
                  </w: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  <w:t>1、</w:t>
                  </w: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邱俊生</w:t>
                  </w: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2、</w:t>
                  </w: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李志宏</w:t>
                  </w: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3、</w:t>
                  </w: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梁振泉</w:t>
                  </w: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4、</w:t>
                  </w: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钟茂林</w:t>
                  </w: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5、</w:t>
                  </w: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林海波</w:t>
                  </w: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； </w:t>
                  </w:r>
                </w:p>
              </w:tc>
            </w:tr>
            <w:tr w:rsidR="00DC4AB6" w:rsidRPr="00DC4AB6">
              <w:tc>
                <w:tcPr>
                  <w:tcW w:w="0" w:type="auto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（二）打分明细：专家打分明细（ </w:t>
                  </w:r>
                  <w:hyperlink r:id="rId6" w:tgtFrame="_blank" w:history="1">
                    <w:r w:rsidRPr="00DC4AB6">
                      <w:rPr>
                        <w:rFonts w:ascii="宋体" w:eastAsia="宋体" w:hAnsi="宋体" w:cs="宋体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A包</w:t>
                    </w:r>
                  </w:hyperlink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； ） </w:t>
                  </w:r>
                </w:p>
              </w:tc>
            </w:tr>
          </w:tbl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C4AB6" w:rsidRPr="00DC4AB6" w:rsidTr="00DC4A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4AB6" w:rsidRPr="00DC4AB6" w:rsidRDefault="00DC4AB6" w:rsidP="00DC4AB6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八、代理服务收费标准及金额：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6"/>
            </w:tblGrid>
            <w:tr w:rsidR="00DC4AB6" w:rsidRPr="00DC4AB6" w:rsidTr="00DC4AB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DC4AB6" w:rsidRPr="00DC4AB6" w:rsidRDefault="00DC4AB6" w:rsidP="00DC4AB6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  <w:t>根据《招标代理服务收费管理暂行办法》（计价格[2002]1980号）相关规定，招标代理服务费以中标金额为基数、按差额定率累进法计算。本项目招标代理费为3.0488万元，由中标人支付。</w:t>
                  </w:r>
                </w:p>
              </w:tc>
            </w:tr>
          </w:tbl>
          <w:p w:rsidR="00DC4AB6" w:rsidRPr="00DC4AB6" w:rsidRDefault="00DC4AB6" w:rsidP="00DC4AB6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</w:t>
            </w:r>
          </w:p>
          <w:p w:rsidR="00DC4AB6" w:rsidRPr="00DC4AB6" w:rsidRDefault="00DC4AB6" w:rsidP="00DC4AB6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 九、公示期限</w:t>
            </w:r>
          </w:p>
          <w:p w:rsidR="00DC4AB6" w:rsidRPr="00DC4AB6" w:rsidRDefault="00DC4AB6" w:rsidP="00DC4AB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2021年02月09日至 2021年02月11日</w:t>
            </w:r>
          </w:p>
          <w:p w:rsidR="00DC4AB6" w:rsidRPr="00DC4AB6" w:rsidRDefault="00DC4AB6" w:rsidP="00DC4AB6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十、其他补充事宜</w:t>
            </w:r>
          </w:p>
          <w:p w:rsidR="00DC4AB6" w:rsidRPr="00DC4AB6" w:rsidRDefault="00DC4AB6" w:rsidP="00DC4AB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1.供应商投标（响应）文件：详见附件。</w:t>
            </w:r>
          </w:p>
          <w:p w:rsidR="00DC4AB6" w:rsidRPr="00DC4AB6" w:rsidRDefault="00DC4AB6" w:rsidP="00DC4AB6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十一、凡对本次公示内容提出询问，请按以下方式联系。</w:t>
            </w:r>
          </w:p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1、采购人：深圳市交通运输行政执法支队</w:t>
            </w:r>
          </w:p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联系人及联系电话：李志宏 0755- 26985812</w:t>
            </w:r>
          </w:p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地址：深圳市南</w:t>
            </w:r>
            <w:proofErr w:type="gramStart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山区泉园路</w:t>
            </w:r>
            <w:proofErr w:type="gramEnd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30号</w:t>
            </w:r>
          </w:p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2、招标代理机构：深圳市综合交通设计研究院有限公司</w:t>
            </w:r>
          </w:p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联系人及联系电话：高工0755—25193582；冯工0755—25193591</w:t>
            </w:r>
          </w:p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传真：0755—25193593</w:t>
            </w:r>
          </w:p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地址：深圳市罗湖区</w:t>
            </w:r>
            <w:proofErr w:type="gramStart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翠</w:t>
            </w:r>
            <w:proofErr w:type="gramEnd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山路77号（深圳市粤</w:t>
            </w:r>
            <w:proofErr w:type="gramStart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通建设</w:t>
            </w:r>
            <w:proofErr w:type="gramEnd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工程有限公司五楼503室）</w:t>
            </w:r>
          </w:p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Cs w:val="21"/>
              </w:rPr>
              <w:t>Email：819144532@qq.com</w:t>
            </w:r>
          </w:p>
          <w:p w:rsidR="00DC4AB6" w:rsidRPr="00DC4AB6" w:rsidRDefault="00DC4AB6" w:rsidP="00DC4AB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3、网上操作咨询：83948100，83948149，83938544（若下载招标文件有困难，请与我们联系），注册咨询：83938966 ，电子密钥咨询：</w:t>
            </w:r>
            <w:proofErr w:type="gramStart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83948165  4008301330</w:t>
            </w:r>
            <w:proofErr w:type="gramEnd"/>
          </w:p>
          <w:p w:rsidR="00DC4AB6" w:rsidRPr="00DC4AB6" w:rsidRDefault="00DC4AB6" w:rsidP="00DC4AB6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DC4AB6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十二、附件</w:t>
            </w:r>
          </w:p>
          <w:p w:rsidR="00DC4AB6" w:rsidRPr="00DC4AB6" w:rsidRDefault="00DC4AB6" w:rsidP="00DC4AB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采购文件ZBS：</w:t>
            </w:r>
            <w:hyperlink r:id="rId7" w:tgtFrame="_blank" w:history="1">
              <w:r w:rsidRPr="00DC4AB6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-点此下载-</w:t>
              </w:r>
            </w:hyperlink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采购文件PDF：</w:t>
            </w:r>
            <w:hyperlink r:id="rId8" w:tgtFrame="_blank" w:history="1">
              <w:r w:rsidRPr="00DC4AB6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-点此下载-</w:t>
              </w:r>
            </w:hyperlink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采购文件DOC：</w:t>
            </w:r>
            <w:hyperlink r:id="rId9" w:tgtFrame="_blank" w:history="1">
              <w:r w:rsidRPr="00DC4AB6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-点此下载-</w:t>
              </w:r>
            </w:hyperlink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（已公告的可不重复公告） </w:t>
            </w:r>
          </w:p>
          <w:p w:rsidR="00DC4AB6" w:rsidRPr="00DC4AB6" w:rsidRDefault="00DC4AB6" w:rsidP="00DC4AB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中标、成交供应商为中小企业的，应公告其《中小企业声明函》。（详见供应商投标文件） </w:t>
            </w:r>
          </w:p>
          <w:p w:rsidR="00DC4AB6" w:rsidRPr="00DC4AB6" w:rsidRDefault="00DC4AB6" w:rsidP="00DC4AB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中标、成交供应商为残疾人福利性单位的，应公告其《残疾人福利性单位声明函》。（详见供应商投标文件） </w:t>
            </w:r>
          </w:p>
          <w:p w:rsidR="00DC4AB6" w:rsidRPr="00DC4AB6" w:rsidRDefault="00DC4AB6" w:rsidP="00DC4AB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中标、成交供应商为注册地在国家级贫困县域内物业公司的，应公告注册所在县扶贫部门出具的聘用建档立</w:t>
            </w:r>
            <w:proofErr w:type="gramStart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卡贫困</w:t>
            </w:r>
            <w:proofErr w:type="gramEnd"/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人员具体数量的证明。（详见供应商投标文件） </w:t>
            </w:r>
          </w:p>
          <w:p w:rsidR="00DC4AB6" w:rsidRPr="00DC4AB6" w:rsidRDefault="00DC4AB6" w:rsidP="00DC4AB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投标供应商资格响应文件。 A包 ：</w:t>
            </w:r>
            <w:hyperlink r:id="rId10" w:tgtFrame="_blank" w:history="1">
              <w:r w:rsidRPr="00DC4AB6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 xml:space="preserve"> 投标文件公开部分.zip</w:t>
              </w:r>
            </w:hyperlink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DC4AB6" w:rsidRPr="00DC4AB6" w:rsidRDefault="00DC4AB6" w:rsidP="00DC4AB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投标供应商投标文件。 A包 ：</w:t>
            </w:r>
            <w:hyperlink r:id="rId11" w:tgtFrame="_blank" w:history="1">
              <w:r w:rsidRPr="00DC4AB6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 xml:space="preserve"> 投标文件公开部分.zip</w:t>
              </w:r>
            </w:hyperlink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DC4AB6" w:rsidRPr="00DC4AB6" w:rsidRDefault="00DC4AB6" w:rsidP="00DC4AB6">
            <w:pPr>
              <w:widowControl/>
              <w:numPr>
                <w:ilvl w:val="0"/>
                <w:numId w:val="1"/>
              </w:numPr>
              <w:spacing w:before="100" w:beforeAutospacing="1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>评分结果表：</w:t>
            </w: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886"/>
              <w:gridCol w:w="831"/>
              <w:gridCol w:w="886"/>
              <w:gridCol w:w="831"/>
              <w:gridCol w:w="1431"/>
              <w:gridCol w:w="820"/>
              <w:gridCol w:w="820"/>
              <w:gridCol w:w="820"/>
              <w:gridCol w:w="820"/>
              <w:gridCol w:w="820"/>
              <w:gridCol w:w="920"/>
              <w:gridCol w:w="838"/>
              <w:gridCol w:w="820"/>
              <w:gridCol w:w="820"/>
              <w:gridCol w:w="357"/>
            </w:tblGrid>
            <w:tr w:rsidR="00DC4AB6" w:rsidRPr="00DC4AB6" w:rsidTr="00DC4AB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投标单位(A包)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价格扣除比例(%)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扣除价格(元)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价格上浮比例(%)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上浮价格(元)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政策调整后价格(元)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李志宏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梁振泉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钟茂林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邱俊生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林海波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总得分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最终得分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价格分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总分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名次</w:t>
                  </w:r>
                </w:p>
              </w:tc>
            </w:tr>
            <w:tr w:rsidR="00DC4AB6" w:rsidRPr="00DC4AB6" w:rsidTr="00DC4AB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蓝泰物业</w:t>
                  </w:r>
                  <w:proofErr w:type="gramEnd"/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集团有限公司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2936000.0000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75.8000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72.4000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74.0000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71.4000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74.0000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367.6000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73.5200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93.5200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DC4AB6" w:rsidRPr="00DC4AB6" w:rsidTr="00DC4AB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深圳市君之安物业管理有限公司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2948033.2800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49.9000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51.7000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50.7000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50.7000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51.9000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254.9000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50.9800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19.9184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70.8984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DC4AB6" w:rsidRPr="00DC4AB6" w:rsidTr="00DC4AB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深圳市宝晨物业管理</w:t>
                  </w:r>
                  <w:proofErr w:type="gramEnd"/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2942483.8400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48.4000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47.0000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49.2000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47.6000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235.8000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47.1600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19.9559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67.1159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DC4AB6" w:rsidRPr="00DC4AB6" w:rsidRDefault="00DC4AB6" w:rsidP="00DC4AB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C4AB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DC4AB6" w:rsidRPr="00DC4AB6" w:rsidRDefault="00DC4AB6" w:rsidP="00DC4AB6">
            <w:pPr>
              <w:widowControl/>
              <w:numPr>
                <w:ilvl w:val="0"/>
                <w:numId w:val="1"/>
              </w:numPr>
              <w:spacing w:before="100" w:beforeAutospacing="1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 xml:space="preserve">采购文件约定公开的其他内容.（专家评审明细表 </w:t>
            </w:r>
            <w:hyperlink r:id="rId12" w:tgtFrame="_blank" w:history="1">
              <w:r w:rsidRPr="00DC4AB6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A包</w:t>
              </w:r>
            </w:hyperlink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； 、 供应商价格调整类型报表 </w:t>
            </w:r>
            <w:hyperlink r:id="rId13" w:tgtFrame="_blank" w:history="1">
              <w:r w:rsidRPr="00DC4AB6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A包</w:t>
              </w:r>
            </w:hyperlink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； ） </w:t>
            </w:r>
          </w:p>
        </w:tc>
      </w:tr>
      <w:tr w:rsidR="00DC4AB6" w:rsidRPr="00DC4AB6" w:rsidTr="00DC4AB6">
        <w:trPr>
          <w:tblCellSpacing w:w="0" w:type="dxa"/>
          <w:jc w:val="center"/>
        </w:trPr>
        <w:tc>
          <w:tcPr>
            <w:tcW w:w="0" w:type="auto"/>
            <w:hideMark/>
          </w:tcPr>
          <w:p w:rsidR="00DC4AB6" w:rsidRPr="00DC4AB6" w:rsidRDefault="00DC4AB6" w:rsidP="00DC4AB6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br/>
              <w:t>深圳市综合交通设计研究院有限公司</w:t>
            </w:r>
            <w:r w:rsidRPr="00DC4AB6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 xml:space="preserve">2021年02月08日 </w:t>
            </w:r>
          </w:p>
        </w:tc>
      </w:tr>
    </w:tbl>
    <w:p w:rsidR="0038456A" w:rsidRPr="00DC4AB6" w:rsidRDefault="0038456A"/>
    <w:sectPr w:rsidR="0038456A" w:rsidRPr="00DC4AB6" w:rsidSect="00DC4A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095"/>
    <w:multiLevelType w:val="multilevel"/>
    <w:tmpl w:val="A9B2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D9"/>
    <w:rsid w:val="0038456A"/>
    <w:rsid w:val="005A0C9C"/>
    <w:rsid w:val="00C749D9"/>
    <w:rsid w:val="00D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EB431-B1D8-4568-BD63-13A16E2E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C4AB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4AB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C4AB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DC4AB6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C4AB6"/>
    <w:rPr>
      <w:color w:val="0000FF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DC4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3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cg.szzfcg.cn/stock/fileDown.do?method=downLoadByStprId&amp;stprId=785387122&amp;type=2" TargetMode="External"/><Relationship Id="rId13" Type="http://schemas.openxmlformats.org/officeDocument/2006/relationships/hyperlink" Target="http://dlcg.szzfcg.cn/portal/documentView.do?method=selectAdjust&amp;project_id=785387122&amp;bundle_id=A&amp;bundleCode=1" TargetMode="External"/><Relationship Id="rId3" Type="http://schemas.openxmlformats.org/officeDocument/2006/relationships/styles" Target="styles.xml"/><Relationship Id="rId7" Type="http://schemas.openxmlformats.org/officeDocument/2006/relationships/hyperlink" Target="http://dlcg.szzfcg.cn/stock/fileDown.do?method=downLoadByStprId&amp;stprId=785387122" TargetMode="External"/><Relationship Id="rId12" Type="http://schemas.openxmlformats.org/officeDocument/2006/relationships/hyperlink" Target="http://dlcg.szzfcg.cn/portal/documentView.do?method=accordedRecDetail&amp;project_id=785387122&amp;bundle_id=A&amp;qualify_degre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cg.szzfcg.cn/portal/documentView.do?method=markDetail&amp;project_id=785387122&amp;bundle_id=A&amp;mark_degree=1" TargetMode="External"/><Relationship Id="rId11" Type="http://schemas.openxmlformats.org/officeDocument/2006/relationships/hyperlink" Target="http://dlcg.szzfcg.cn/stock/fileDown.do?method=download&amp;id=27607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lcg.szzfcg.cn/stock/fileDown.do?method=download&amp;id=27607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cg.szzfcg.cn/stock/fileDown.do?method=downLoadByStprId&amp;stprId=785387122&amp;type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D845-18BD-41A6-B193-66DA7310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2501</Characters>
  <Application>Microsoft Office Word</Application>
  <DocSecurity>0</DocSecurity>
  <Lines>20</Lines>
  <Paragraphs>5</Paragraphs>
  <ScaleCrop>false</ScaleCrop>
  <Company>Win7_64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2021-02-08T04:07:00Z</dcterms:created>
  <dcterms:modified xsi:type="dcterms:W3CDTF">2021-02-08T04:08:00Z</dcterms:modified>
</cp:coreProperties>
</file>